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77777777" w:rsidR="00EB2A7E" w:rsidRPr="00CA5C59" w:rsidRDefault="00EB2A7E" w:rsidP="00B615A9">
            <w:pPr>
              <w:pStyle w:val="fcase2metab"/>
              <w:jc w:val="center"/>
              <w:rPr>
                <w:rFonts w:ascii="Arial" w:eastAsiaTheme="minorHAnsi" w:hAnsi="Arial" w:cs="Arial"/>
                <w:i/>
                <w:highlight w:val="yellow"/>
                <w:lang w:eastAsia="en-US"/>
              </w:rPr>
            </w:pPr>
            <w:r w:rsidRPr="00CA5C59">
              <w:rPr>
                <w:rFonts w:ascii="Arial" w:eastAsiaTheme="minorHAnsi" w:hAnsi="Arial" w:cs="Arial"/>
                <w:i/>
                <w:highlight w:val="yellow"/>
                <w:lang w:eastAsia="en-US"/>
              </w:rPr>
              <w:t>(</w:t>
            </w:r>
            <w:proofErr w:type="gramStart"/>
            <w:r w:rsidRPr="00CA5C59">
              <w:rPr>
                <w:rFonts w:ascii="Arial" w:eastAsiaTheme="minorHAnsi" w:hAnsi="Arial" w:cs="Arial"/>
                <w:i/>
                <w:highlight w:val="yellow"/>
                <w:lang w:eastAsia="en-US"/>
              </w:rPr>
              <w:t>si</w:t>
            </w:r>
            <w:proofErr w:type="gramEnd"/>
            <w:r w:rsidRPr="00CA5C59">
              <w:rPr>
                <w:rFonts w:ascii="Arial" w:eastAsiaTheme="minorHAnsi" w:hAnsi="Arial" w:cs="Arial"/>
                <w:i/>
                <w:highlight w:val="yellow"/>
                <w:lang w:eastAsia="en-US"/>
              </w:rPr>
              <w:t xml:space="preserve"> non renseigné ici : figure dans le courrier de notification)</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1F17A4C1" w:rsidR="00EB2A7E" w:rsidRPr="001C0786" w:rsidRDefault="007F3667" w:rsidP="00B615A9">
            <w:pPr>
              <w:pStyle w:val="En-tte"/>
              <w:jc w:val="center"/>
              <w:rPr>
                <w:rFonts w:ascii="Arial" w:hAnsi="Arial" w:cs="Arial"/>
                <w:bCs/>
                <w:sz w:val="20"/>
                <w:szCs w:val="20"/>
              </w:rPr>
            </w:pPr>
            <w:r>
              <w:rPr>
                <w:rFonts w:cs="Arial"/>
                <w:b/>
                <w:bCs/>
                <w:sz w:val="20"/>
              </w:rPr>
              <w:t>Fourniture et livraison de fruits et légumes frais de 1</w:t>
            </w:r>
            <w:r w:rsidRPr="00015CD3">
              <w:rPr>
                <w:rFonts w:cs="Arial"/>
                <w:b/>
                <w:bCs/>
                <w:sz w:val="20"/>
                <w:vertAlign w:val="superscript"/>
              </w:rPr>
              <w:t>ère</w:t>
            </w:r>
            <w:r>
              <w:rPr>
                <w:rFonts w:cs="Arial"/>
                <w:b/>
                <w:bCs/>
                <w:sz w:val="20"/>
              </w:rPr>
              <w:t xml:space="preserve"> gamme conventionnels, </w:t>
            </w:r>
            <w:proofErr w:type="spellStart"/>
            <w:r>
              <w:rPr>
                <w:rFonts w:cs="Arial"/>
                <w:b/>
                <w:bCs/>
                <w:sz w:val="20"/>
              </w:rPr>
              <w:t>Egalim</w:t>
            </w:r>
            <w:proofErr w:type="spellEnd"/>
            <w:r>
              <w:rPr>
                <w:rFonts w:cs="Arial"/>
                <w:b/>
                <w:bCs/>
                <w:sz w:val="20"/>
              </w:rPr>
              <w:t xml:space="preserve"> et BIO</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1087DBD9" w:rsidR="00EB2A7E" w:rsidRPr="002E1A35" w:rsidRDefault="00ED26E9"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60354A">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5EDF1FF8" w:rsidR="00EB2A7E" w:rsidRPr="001C0786" w:rsidRDefault="00ED26E9"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60354A">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42C82C89" w:rsidR="00EB2A7E" w:rsidRDefault="0060354A" w:rsidP="00B615A9">
            <w:pPr>
              <w:pStyle w:val="En-tte"/>
              <w:jc w:val="center"/>
              <w:rPr>
                <w:rFonts w:ascii="Arial" w:hAnsi="Arial" w:cs="Arial"/>
                <w:bCs/>
                <w:sz w:val="20"/>
                <w:szCs w:val="20"/>
              </w:rPr>
            </w:pPr>
            <w:r>
              <w:rPr>
                <w:rFonts w:ascii="Arial" w:hAnsi="Arial" w:cs="Arial"/>
                <w:bCs/>
                <w:sz w:val="20"/>
                <w:szCs w:val="20"/>
              </w:rPr>
              <w:t>Delphine Huot</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1C0786" w:rsidRDefault="00EB2A7E" w:rsidP="00841962">
            <w:pPr>
              <w:pStyle w:val="En-tte"/>
              <w:jc w:val="center"/>
              <w:rPr>
                <w:rFonts w:ascii="Arial" w:hAnsi="Arial" w:cs="Arial"/>
                <w:bCs/>
                <w:sz w:val="20"/>
                <w:szCs w:val="20"/>
              </w:rPr>
            </w:pPr>
            <w:r w:rsidRPr="0060354A">
              <w:rPr>
                <w:rFonts w:ascii="Arial" w:hAnsi="Arial" w:cs="Arial"/>
                <w:bCs/>
                <w:sz w:val="20"/>
                <w:szCs w:val="20"/>
              </w:rPr>
              <w:t>Forme du contrat</w:t>
            </w:r>
          </w:p>
        </w:tc>
        <w:tc>
          <w:tcPr>
            <w:tcW w:w="5670" w:type="dxa"/>
            <w:gridSpan w:val="6"/>
            <w:vAlign w:val="center"/>
          </w:tcPr>
          <w:p w14:paraId="202662B3" w14:textId="509AF0CD" w:rsidR="00EB2A7E" w:rsidRPr="00A502EF" w:rsidRDefault="00ED26E9"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60354A">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324C1C3F" w:rsidR="00EB2A7E" w:rsidRPr="00A502EF" w:rsidRDefault="00ED26E9"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60354A">
                  <w:rPr>
                    <w:rFonts w:ascii="Arial" w:hAnsi="Arial" w:cs="Arial"/>
                    <w:bCs/>
                    <w:sz w:val="20"/>
                    <w:szCs w:val="20"/>
                  </w:rPr>
                  <w:t>NON</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4B4CB4B2" w14:textId="3CB15A32" w:rsidR="00EB2A7E" w:rsidRPr="001C0786" w:rsidRDefault="0060354A" w:rsidP="00B615A9">
            <w:pPr>
              <w:spacing w:after="0"/>
              <w:jc w:val="center"/>
              <w:rPr>
                <w:rFonts w:ascii="Arial" w:hAnsi="Arial" w:cs="Arial"/>
                <w:bCs/>
                <w:sz w:val="20"/>
                <w:szCs w:val="20"/>
              </w:rPr>
            </w:pPr>
            <w:r>
              <w:rPr>
                <w:rFonts w:ascii="Arial" w:hAnsi="Arial" w:cs="Arial"/>
                <w:bCs/>
                <w:sz w:val="20"/>
                <w:szCs w:val="20"/>
              </w:rPr>
              <w:t>24 mois</w:t>
            </w:r>
          </w:p>
        </w:tc>
        <w:tc>
          <w:tcPr>
            <w:tcW w:w="1630" w:type="dxa"/>
            <w:gridSpan w:val="2"/>
            <w:vAlign w:val="center"/>
          </w:tcPr>
          <w:p w14:paraId="58BCE748" w14:textId="6E72A1F7"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3BFB6D66" w14:textId="77777777" w:rsidTr="00B615A9">
        <w:trPr>
          <w:trHeight w:val="460"/>
          <w:jc w:val="center"/>
        </w:trPr>
        <w:tc>
          <w:tcPr>
            <w:tcW w:w="2765" w:type="dxa"/>
            <w:shd w:val="clear" w:color="auto" w:fill="F2F2F2" w:themeFill="background1" w:themeFillShade="F2"/>
            <w:vAlign w:val="center"/>
          </w:tcPr>
          <w:p w14:paraId="70B51FDC" w14:textId="77777777" w:rsidR="00EB2A7E" w:rsidRPr="0060354A" w:rsidRDefault="00EB2A7E" w:rsidP="00841962">
            <w:pPr>
              <w:pStyle w:val="En-tte"/>
              <w:jc w:val="center"/>
              <w:rPr>
                <w:rFonts w:ascii="Arial" w:hAnsi="Arial" w:cs="Arial"/>
                <w:bCs/>
                <w:sz w:val="20"/>
                <w:szCs w:val="20"/>
              </w:rPr>
            </w:pPr>
            <w:r w:rsidRPr="0060354A">
              <w:rPr>
                <w:rFonts w:ascii="Arial" w:hAnsi="Arial" w:cs="Arial"/>
                <w:bCs/>
                <w:sz w:val="20"/>
                <w:szCs w:val="20"/>
              </w:rPr>
              <w:t>Reconductions</w:t>
            </w:r>
          </w:p>
        </w:tc>
        <w:tc>
          <w:tcPr>
            <w:tcW w:w="5670" w:type="dxa"/>
            <w:gridSpan w:val="6"/>
            <w:vAlign w:val="center"/>
          </w:tcPr>
          <w:p w14:paraId="6F941F66" w14:textId="2F898432" w:rsidR="00EB2A7E" w:rsidRPr="001C0786" w:rsidRDefault="00ED26E9" w:rsidP="00B615A9">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D463EE67895F4929ADB73B528E418570"/>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60354A">
                  <w:rPr>
                    <w:rFonts w:ascii="Arial" w:hAnsi="Arial" w:cs="Arial"/>
                    <w:bCs/>
                    <w:sz w:val="20"/>
                    <w:szCs w:val="20"/>
                  </w:rPr>
                  <w:t>OUI (tacite)</w:t>
                </w:r>
              </w:sdtContent>
            </w:sdt>
          </w:p>
        </w:tc>
        <w:tc>
          <w:tcPr>
            <w:tcW w:w="1630" w:type="dxa"/>
            <w:gridSpan w:val="2"/>
            <w:vAlign w:val="center"/>
          </w:tcPr>
          <w:p w14:paraId="20857C39" w14:textId="4BE6DEA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60354A" w:rsidRDefault="00EB2A7E" w:rsidP="00841962">
            <w:pPr>
              <w:pStyle w:val="En-tte"/>
              <w:jc w:val="center"/>
              <w:rPr>
                <w:rFonts w:ascii="Arial" w:hAnsi="Arial" w:cs="Arial"/>
                <w:bCs/>
                <w:sz w:val="20"/>
                <w:szCs w:val="20"/>
              </w:rPr>
            </w:pPr>
            <w:r w:rsidRPr="0060354A">
              <w:rPr>
                <w:rFonts w:ascii="Arial" w:hAnsi="Arial" w:cs="Arial"/>
                <w:bCs/>
                <w:sz w:val="20"/>
                <w:szCs w:val="20"/>
              </w:rPr>
              <w:t>Forme des prix</w:t>
            </w:r>
          </w:p>
        </w:tc>
        <w:tc>
          <w:tcPr>
            <w:tcW w:w="5670" w:type="dxa"/>
            <w:gridSpan w:val="6"/>
            <w:vAlign w:val="center"/>
          </w:tcPr>
          <w:p w14:paraId="2D3DE764" w14:textId="4BF91384" w:rsidR="00EB2A7E" w:rsidRDefault="00ED26E9"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60354A">
                  <w:rPr>
                    <w:rFonts w:ascii="Arial" w:hAnsi="Arial" w:cs="Arial"/>
                    <w:bCs/>
                    <w:sz w:val="20"/>
                    <w:szCs w:val="20"/>
                  </w:rPr>
                  <w:t>Prix révisables sur formule de révision</w:t>
                </w:r>
              </w:sdtContent>
            </w:sdt>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60354A">
        <w:trPr>
          <w:trHeight w:val="5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60354A" w:rsidRDefault="00841962" w:rsidP="00841962">
            <w:pPr>
              <w:pStyle w:val="En-tte"/>
              <w:jc w:val="center"/>
              <w:rPr>
                <w:rFonts w:ascii="Arial" w:hAnsi="Arial" w:cs="Arial"/>
                <w:bCs/>
                <w:sz w:val="20"/>
                <w:szCs w:val="20"/>
              </w:rPr>
            </w:pPr>
            <w:r w:rsidRPr="0060354A">
              <w:rPr>
                <w:rFonts w:ascii="Arial" w:hAnsi="Arial" w:cs="Arial"/>
                <w:bCs/>
                <w:sz w:val="20"/>
                <w:szCs w:val="20"/>
              </w:rPr>
              <w:t>N°</w:t>
            </w:r>
            <w:r w:rsidR="00EB2A7E" w:rsidRPr="0060354A">
              <w:rPr>
                <w:rFonts w:ascii="Arial" w:hAnsi="Arial" w:cs="Arial"/>
                <w:bCs/>
                <w:sz w:val="20"/>
                <w:szCs w:val="20"/>
              </w:rPr>
              <w:t xml:space="preserve"> de SIRET</w:t>
            </w:r>
            <w:r w:rsidRPr="0060354A">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60354A">
        <w:trPr>
          <w:trHeight w:val="280"/>
          <w:jc w:val="center"/>
        </w:trPr>
        <w:tc>
          <w:tcPr>
            <w:tcW w:w="2765" w:type="dxa"/>
            <w:shd w:val="clear" w:color="auto" w:fill="DBE5F1" w:themeFill="accent1" w:themeFillTint="33"/>
            <w:vAlign w:val="center"/>
          </w:tcPr>
          <w:p w14:paraId="0E373F22" w14:textId="1A70B835" w:rsidR="00C943B4" w:rsidRPr="0060354A" w:rsidRDefault="00C943B4" w:rsidP="00841962">
            <w:pPr>
              <w:pStyle w:val="En-tte"/>
              <w:jc w:val="center"/>
              <w:rPr>
                <w:rFonts w:ascii="Arial" w:hAnsi="Arial" w:cs="Arial"/>
                <w:bCs/>
                <w:sz w:val="20"/>
                <w:szCs w:val="20"/>
              </w:rPr>
            </w:pPr>
            <w:r w:rsidRPr="0060354A">
              <w:rPr>
                <w:rFonts w:ascii="Arial" w:hAnsi="Arial" w:cs="Arial"/>
                <w:bCs/>
                <w:sz w:val="20"/>
                <w:szCs w:val="20"/>
              </w:rPr>
              <w:t>N</w:t>
            </w:r>
            <w:r w:rsidR="00841962" w:rsidRPr="0060354A">
              <w:rPr>
                <w:rFonts w:ascii="Arial" w:hAnsi="Arial" w:cs="Arial"/>
                <w:bCs/>
                <w:sz w:val="20"/>
                <w:szCs w:val="20"/>
              </w:rPr>
              <w:t>°</w:t>
            </w:r>
            <w:r w:rsidRPr="0060354A">
              <w:rPr>
                <w:rFonts w:ascii="Arial" w:hAnsi="Arial" w:cs="Arial"/>
                <w:bCs/>
                <w:sz w:val="20"/>
                <w:szCs w:val="20"/>
              </w:rPr>
              <w:t xml:space="preserve"> d</w:t>
            </w:r>
            <w:r w:rsidR="00841962" w:rsidRPr="0060354A">
              <w:rPr>
                <w:rFonts w:ascii="Arial" w:hAnsi="Arial" w:cs="Arial"/>
                <w:bCs/>
                <w:sz w:val="20"/>
                <w:szCs w:val="20"/>
              </w:rPr>
              <w:t>e</w:t>
            </w:r>
            <w:r w:rsidRPr="0060354A">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1C0786" w:rsidRDefault="00EB2A7E" w:rsidP="00B615A9">
            <w:pPr>
              <w:pStyle w:val="En-tte"/>
              <w:jc w:val="right"/>
              <w:rPr>
                <w:rFonts w:ascii="Arial" w:hAnsi="Arial" w:cs="Arial"/>
                <w:bCs/>
                <w:sz w:val="20"/>
                <w:szCs w:val="20"/>
              </w:rPr>
            </w:pPr>
            <w:r w:rsidRPr="0060354A">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ED26E9"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ED26E9"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ED26E9">
              <w:rPr>
                <w:rFonts w:ascii="Arial" w:hAnsi="Arial" w:cs="Arial"/>
                <w:sz w:val="20"/>
                <w:szCs w:val="20"/>
              </w:rPr>
            </w:r>
            <w:r w:rsidR="00ED26E9">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ED26E9">
              <w:rPr>
                <w:rFonts w:ascii="Arial" w:hAnsi="Arial" w:cs="Arial"/>
                <w:sz w:val="20"/>
                <w:szCs w:val="20"/>
              </w:rPr>
            </w:r>
            <w:r w:rsidR="00ED26E9">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60354A">
        <w:trPr>
          <w:trHeight w:val="945"/>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60354A">
        <w:trPr>
          <w:trHeight w:val="1308"/>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74729DF8"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ED26E9"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ED26E9"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57F1D2BB" w:rsidR="00EB2A7E" w:rsidRPr="001C0786" w:rsidRDefault="0060354A" w:rsidP="00B615A9">
            <w:pPr>
              <w:pStyle w:val="En-tte"/>
              <w:jc w:val="center"/>
              <w:rPr>
                <w:rFonts w:ascii="Arial" w:hAnsi="Arial" w:cs="Arial"/>
                <w:bCs/>
                <w:sz w:val="20"/>
                <w:szCs w:val="20"/>
              </w:rPr>
            </w:pPr>
            <w:r>
              <w:rPr>
                <w:rFonts w:ascii="Arial" w:hAnsi="Arial" w:cs="Arial"/>
                <w:bCs/>
                <w:sz w:val="20"/>
                <w:szCs w:val="20"/>
              </w:rPr>
              <w:t>NOVEMBRE</w:t>
            </w: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186FB8C3" w:rsidR="00EB2A7E" w:rsidRDefault="00ED26E9"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871BC5">
                  <w:rPr>
                    <w:rFonts w:ascii="Arial" w:hAnsi="Arial" w:cs="Arial"/>
                    <w:b/>
                    <w:sz w:val="20"/>
                    <w:szCs w:val="20"/>
                  </w:rPr>
                  <w:t>Par délégation du Directeur général, le directeur des achats</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p w14:paraId="65970A72"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77777777" w:rsidR="00EB2A7E" w:rsidRPr="00301E55" w:rsidRDefault="00EB2A7E" w:rsidP="00EB2A7E">
          <w:pPr>
            <w:pStyle w:val="En-ttedetabledesmatires"/>
          </w:pPr>
          <w:r w:rsidRPr="00301E55">
            <w:t>Table des matières</w:t>
          </w:r>
        </w:p>
        <w:p w14:paraId="722657ED" w14:textId="774ADDD4" w:rsidR="00EF79AB"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0637762" w:history="1">
            <w:r w:rsidR="00EF79AB" w:rsidRPr="002E3D43">
              <w:rPr>
                <w:rStyle w:val="Lienhypertexte"/>
                <w:noProof/>
                <w14:scene3d>
                  <w14:camera w14:prst="orthographicFront"/>
                  <w14:lightRig w14:rig="threePt" w14:dir="t">
                    <w14:rot w14:lat="0" w14:lon="0" w14:rev="0"/>
                  </w14:lightRig>
                </w14:scene3d>
              </w:rPr>
              <w:t>0</w:t>
            </w:r>
            <w:r w:rsidR="00EF79AB">
              <w:rPr>
                <w:rFonts w:eastAsiaTheme="minorEastAsia"/>
                <w:noProof/>
                <w:lang w:eastAsia="fr-FR"/>
              </w:rPr>
              <w:tab/>
            </w:r>
            <w:r w:rsidR="00EF79AB" w:rsidRPr="002E3D43">
              <w:rPr>
                <w:rStyle w:val="Lienhypertexte"/>
                <w:noProof/>
              </w:rPr>
              <w:t>Définitions</w:t>
            </w:r>
            <w:r w:rsidR="00EF79AB">
              <w:rPr>
                <w:noProof/>
                <w:webHidden/>
              </w:rPr>
              <w:tab/>
            </w:r>
            <w:r w:rsidR="00EF79AB">
              <w:rPr>
                <w:noProof/>
                <w:webHidden/>
              </w:rPr>
              <w:fldChar w:fldCharType="begin"/>
            </w:r>
            <w:r w:rsidR="00EF79AB">
              <w:rPr>
                <w:noProof/>
                <w:webHidden/>
              </w:rPr>
              <w:instrText xml:space="preserve"> PAGEREF _Toc210637762 \h </w:instrText>
            </w:r>
            <w:r w:rsidR="00EF79AB">
              <w:rPr>
                <w:noProof/>
                <w:webHidden/>
              </w:rPr>
            </w:r>
            <w:r w:rsidR="00EF79AB">
              <w:rPr>
                <w:noProof/>
                <w:webHidden/>
              </w:rPr>
              <w:fldChar w:fldCharType="separate"/>
            </w:r>
            <w:r w:rsidR="00EF79AB">
              <w:rPr>
                <w:noProof/>
                <w:webHidden/>
              </w:rPr>
              <w:t>6</w:t>
            </w:r>
            <w:r w:rsidR="00EF79AB">
              <w:rPr>
                <w:noProof/>
                <w:webHidden/>
              </w:rPr>
              <w:fldChar w:fldCharType="end"/>
            </w:r>
          </w:hyperlink>
        </w:p>
        <w:p w14:paraId="44080BE5" w14:textId="36E76BE0" w:rsidR="00EF79AB" w:rsidRDefault="00ED26E9">
          <w:pPr>
            <w:pStyle w:val="TM1"/>
            <w:tabs>
              <w:tab w:val="left" w:pos="440"/>
              <w:tab w:val="right" w:leader="dot" w:pos="9062"/>
            </w:tabs>
            <w:rPr>
              <w:rFonts w:eastAsiaTheme="minorEastAsia"/>
              <w:noProof/>
              <w:lang w:eastAsia="fr-FR"/>
            </w:rPr>
          </w:pPr>
          <w:hyperlink w:anchor="_Toc210637763" w:history="1">
            <w:r w:rsidR="00EF79AB" w:rsidRPr="002E3D43">
              <w:rPr>
                <w:rStyle w:val="Lienhypertexte"/>
                <w:noProof/>
                <w14:scene3d>
                  <w14:camera w14:prst="orthographicFront"/>
                  <w14:lightRig w14:rig="threePt" w14:dir="t">
                    <w14:rot w14:lat="0" w14:lon="0" w14:rev="0"/>
                  </w14:lightRig>
                </w14:scene3d>
              </w:rPr>
              <w:t>1</w:t>
            </w:r>
            <w:r w:rsidR="00EF79AB">
              <w:rPr>
                <w:rFonts w:eastAsiaTheme="minorEastAsia"/>
                <w:noProof/>
                <w:lang w:eastAsia="fr-FR"/>
              </w:rPr>
              <w:tab/>
            </w:r>
            <w:r w:rsidR="00EF79AB" w:rsidRPr="002E3D43">
              <w:rPr>
                <w:rStyle w:val="Lienhypertexte"/>
                <w:noProof/>
              </w:rPr>
              <w:t>Objet du marché</w:t>
            </w:r>
            <w:r w:rsidR="00EF79AB">
              <w:rPr>
                <w:noProof/>
                <w:webHidden/>
              </w:rPr>
              <w:tab/>
            </w:r>
            <w:r w:rsidR="00EF79AB">
              <w:rPr>
                <w:noProof/>
                <w:webHidden/>
              </w:rPr>
              <w:fldChar w:fldCharType="begin"/>
            </w:r>
            <w:r w:rsidR="00EF79AB">
              <w:rPr>
                <w:noProof/>
                <w:webHidden/>
              </w:rPr>
              <w:instrText xml:space="preserve"> PAGEREF _Toc210637763 \h </w:instrText>
            </w:r>
            <w:r w:rsidR="00EF79AB">
              <w:rPr>
                <w:noProof/>
                <w:webHidden/>
              </w:rPr>
            </w:r>
            <w:r w:rsidR="00EF79AB">
              <w:rPr>
                <w:noProof/>
                <w:webHidden/>
              </w:rPr>
              <w:fldChar w:fldCharType="separate"/>
            </w:r>
            <w:r w:rsidR="00EF79AB">
              <w:rPr>
                <w:noProof/>
                <w:webHidden/>
              </w:rPr>
              <w:t>6</w:t>
            </w:r>
            <w:r w:rsidR="00EF79AB">
              <w:rPr>
                <w:noProof/>
                <w:webHidden/>
              </w:rPr>
              <w:fldChar w:fldCharType="end"/>
            </w:r>
          </w:hyperlink>
        </w:p>
        <w:p w14:paraId="03BD2025" w14:textId="63976055" w:rsidR="00EF79AB" w:rsidRDefault="00ED26E9">
          <w:pPr>
            <w:pStyle w:val="TM1"/>
            <w:tabs>
              <w:tab w:val="left" w:pos="440"/>
              <w:tab w:val="right" w:leader="dot" w:pos="9062"/>
            </w:tabs>
            <w:rPr>
              <w:rFonts w:eastAsiaTheme="minorEastAsia"/>
              <w:noProof/>
              <w:lang w:eastAsia="fr-FR"/>
            </w:rPr>
          </w:pPr>
          <w:hyperlink w:anchor="_Toc210637764" w:history="1">
            <w:r w:rsidR="00EF79AB" w:rsidRPr="002E3D43">
              <w:rPr>
                <w:rStyle w:val="Lienhypertexte"/>
                <w:noProof/>
                <w14:scene3d>
                  <w14:camera w14:prst="orthographicFront"/>
                  <w14:lightRig w14:rig="threePt" w14:dir="t">
                    <w14:rot w14:lat="0" w14:lon="0" w14:rev="0"/>
                  </w14:lightRig>
                </w14:scene3d>
              </w:rPr>
              <w:t>2</w:t>
            </w:r>
            <w:r w:rsidR="00EF79AB">
              <w:rPr>
                <w:rFonts w:eastAsiaTheme="minorEastAsia"/>
                <w:noProof/>
                <w:lang w:eastAsia="fr-FR"/>
              </w:rPr>
              <w:tab/>
            </w:r>
            <w:r w:rsidR="00EF79AB" w:rsidRPr="002E3D43">
              <w:rPr>
                <w:rStyle w:val="Lienhypertexte"/>
                <w:noProof/>
              </w:rPr>
              <w:t>Définition des parties contractantes</w:t>
            </w:r>
            <w:r w:rsidR="00EF79AB">
              <w:rPr>
                <w:noProof/>
                <w:webHidden/>
              </w:rPr>
              <w:tab/>
            </w:r>
            <w:r w:rsidR="00EF79AB">
              <w:rPr>
                <w:noProof/>
                <w:webHidden/>
              </w:rPr>
              <w:fldChar w:fldCharType="begin"/>
            </w:r>
            <w:r w:rsidR="00EF79AB">
              <w:rPr>
                <w:noProof/>
                <w:webHidden/>
              </w:rPr>
              <w:instrText xml:space="preserve"> PAGEREF _Toc210637764 \h </w:instrText>
            </w:r>
            <w:r w:rsidR="00EF79AB">
              <w:rPr>
                <w:noProof/>
                <w:webHidden/>
              </w:rPr>
            </w:r>
            <w:r w:rsidR="00EF79AB">
              <w:rPr>
                <w:noProof/>
                <w:webHidden/>
              </w:rPr>
              <w:fldChar w:fldCharType="separate"/>
            </w:r>
            <w:r w:rsidR="00EF79AB">
              <w:rPr>
                <w:noProof/>
                <w:webHidden/>
              </w:rPr>
              <w:t>6</w:t>
            </w:r>
            <w:r w:rsidR="00EF79AB">
              <w:rPr>
                <w:noProof/>
                <w:webHidden/>
              </w:rPr>
              <w:fldChar w:fldCharType="end"/>
            </w:r>
          </w:hyperlink>
        </w:p>
        <w:p w14:paraId="0986D7A7" w14:textId="1101C1F0" w:rsidR="00EF79AB" w:rsidRDefault="00ED26E9">
          <w:pPr>
            <w:pStyle w:val="TM2"/>
            <w:tabs>
              <w:tab w:val="left" w:pos="880"/>
              <w:tab w:val="right" w:leader="dot" w:pos="9062"/>
            </w:tabs>
            <w:rPr>
              <w:rFonts w:eastAsiaTheme="minorEastAsia"/>
              <w:noProof/>
              <w:lang w:eastAsia="fr-FR"/>
            </w:rPr>
          </w:pPr>
          <w:hyperlink w:anchor="_Toc210637765" w:history="1">
            <w:r w:rsidR="00EF79AB" w:rsidRPr="002E3D43">
              <w:rPr>
                <w:rStyle w:val="Lienhypertexte"/>
                <w:noProof/>
                <w14:scene3d>
                  <w14:camera w14:prst="orthographicFront"/>
                  <w14:lightRig w14:rig="threePt" w14:dir="t">
                    <w14:rot w14:lat="0" w14:lon="0" w14:rev="0"/>
                  </w14:lightRig>
                </w14:scene3d>
              </w:rPr>
              <w:t>2.1</w:t>
            </w:r>
            <w:r w:rsidR="00EF79AB">
              <w:rPr>
                <w:rFonts w:eastAsiaTheme="minorEastAsia"/>
                <w:noProof/>
                <w:lang w:eastAsia="fr-FR"/>
              </w:rPr>
              <w:tab/>
            </w:r>
            <w:r w:rsidR="00EF79AB" w:rsidRPr="002E3D43">
              <w:rPr>
                <w:rStyle w:val="Lienhypertexte"/>
                <w:noProof/>
              </w:rPr>
              <w:t>Pouvoir Adjudicateur</w:t>
            </w:r>
            <w:r w:rsidR="00EF79AB">
              <w:rPr>
                <w:noProof/>
                <w:webHidden/>
              </w:rPr>
              <w:tab/>
            </w:r>
            <w:r w:rsidR="00EF79AB">
              <w:rPr>
                <w:noProof/>
                <w:webHidden/>
              </w:rPr>
              <w:fldChar w:fldCharType="begin"/>
            </w:r>
            <w:r w:rsidR="00EF79AB">
              <w:rPr>
                <w:noProof/>
                <w:webHidden/>
              </w:rPr>
              <w:instrText xml:space="preserve"> PAGEREF _Toc210637765 \h </w:instrText>
            </w:r>
            <w:r w:rsidR="00EF79AB">
              <w:rPr>
                <w:noProof/>
                <w:webHidden/>
              </w:rPr>
            </w:r>
            <w:r w:rsidR="00EF79AB">
              <w:rPr>
                <w:noProof/>
                <w:webHidden/>
              </w:rPr>
              <w:fldChar w:fldCharType="separate"/>
            </w:r>
            <w:r w:rsidR="00EF79AB">
              <w:rPr>
                <w:noProof/>
                <w:webHidden/>
              </w:rPr>
              <w:t>6</w:t>
            </w:r>
            <w:r w:rsidR="00EF79AB">
              <w:rPr>
                <w:noProof/>
                <w:webHidden/>
              </w:rPr>
              <w:fldChar w:fldCharType="end"/>
            </w:r>
          </w:hyperlink>
        </w:p>
        <w:p w14:paraId="150BDB97" w14:textId="687EC7C0" w:rsidR="00EF79AB" w:rsidRDefault="00ED26E9">
          <w:pPr>
            <w:pStyle w:val="TM2"/>
            <w:tabs>
              <w:tab w:val="left" w:pos="880"/>
              <w:tab w:val="right" w:leader="dot" w:pos="9062"/>
            </w:tabs>
            <w:rPr>
              <w:rFonts w:eastAsiaTheme="minorEastAsia"/>
              <w:noProof/>
              <w:lang w:eastAsia="fr-FR"/>
            </w:rPr>
          </w:pPr>
          <w:hyperlink w:anchor="_Toc210637766" w:history="1">
            <w:r w:rsidR="00EF79AB" w:rsidRPr="002E3D43">
              <w:rPr>
                <w:rStyle w:val="Lienhypertexte"/>
                <w:noProof/>
                <w14:scene3d>
                  <w14:camera w14:prst="orthographicFront"/>
                  <w14:lightRig w14:rig="threePt" w14:dir="t">
                    <w14:rot w14:lat="0" w14:lon="0" w14:rev="0"/>
                  </w14:lightRig>
                </w14:scene3d>
              </w:rPr>
              <w:t>2.2</w:t>
            </w:r>
            <w:r w:rsidR="00EF79AB">
              <w:rPr>
                <w:rFonts w:eastAsiaTheme="minorEastAsia"/>
                <w:noProof/>
                <w:lang w:eastAsia="fr-FR"/>
              </w:rPr>
              <w:tab/>
            </w:r>
            <w:r w:rsidR="00EF79AB" w:rsidRPr="002E3D43">
              <w:rPr>
                <w:rStyle w:val="Lienhypertexte"/>
                <w:noProof/>
              </w:rPr>
              <w:t>Fonctionnement du groupement de commandes</w:t>
            </w:r>
            <w:r w:rsidR="00EF79AB">
              <w:rPr>
                <w:noProof/>
                <w:webHidden/>
              </w:rPr>
              <w:tab/>
            </w:r>
            <w:r w:rsidR="00EF79AB">
              <w:rPr>
                <w:noProof/>
                <w:webHidden/>
              </w:rPr>
              <w:fldChar w:fldCharType="begin"/>
            </w:r>
            <w:r w:rsidR="00EF79AB">
              <w:rPr>
                <w:noProof/>
                <w:webHidden/>
              </w:rPr>
              <w:instrText xml:space="preserve"> PAGEREF _Toc210637766 \h </w:instrText>
            </w:r>
            <w:r w:rsidR="00EF79AB">
              <w:rPr>
                <w:noProof/>
                <w:webHidden/>
              </w:rPr>
            </w:r>
            <w:r w:rsidR="00EF79AB">
              <w:rPr>
                <w:noProof/>
                <w:webHidden/>
              </w:rPr>
              <w:fldChar w:fldCharType="separate"/>
            </w:r>
            <w:r w:rsidR="00EF79AB">
              <w:rPr>
                <w:noProof/>
                <w:webHidden/>
              </w:rPr>
              <w:t>7</w:t>
            </w:r>
            <w:r w:rsidR="00EF79AB">
              <w:rPr>
                <w:noProof/>
                <w:webHidden/>
              </w:rPr>
              <w:fldChar w:fldCharType="end"/>
            </w:r>
          </w:hyperlink>
        </w:p>
        <w:p w14:paraId="02F3F2FF" w14:textId="0789EB38" w:rsidR="00EF79AB" w:rsidRDefault="00ED26E9">
          <w:pPr>
            <w:pStyle w:val="TM2"/>
            <w:tabs>
              <w:tab w:val="left" w:pos="880"/>
              <w:tab w:val="right" w:leader="dot" w:pos="9062"/>
            </w:tabs>
            <w:rPr>
              <w:rFonts w:eastAsiaTheme="minorEastAsia"/>
              <w:noProof/>
              <w:lang w:eastAsia="fr-FR"/>
            </w:rPr>
          </w:pPr>
          <w:hyperlink w:anchor="_Toc210637767" w:history="1">
            <w:r w:rsidR="00EF79AB" w:rsidRPr="002E3D43">
              <w:rPr>
                <w:rStyle w:val="Lienhypertexte"/>
                <w:noProof/>
                <w14:scene3d>
                  <w14:camera w14:prst="orthographicFront"/>
                  <w14:lightRig w14:rig="threePt" w14:dir="t">
                    <w14:rot w14:lat="0" w14:lon="0" w14:rev="0"/>
                  </w14:lightRig>
                </w14:scene3d>
              </w:rPr>
              <w:t>2.3</w:t>
            </w:r>
            <w:r w:rsidR="00EF79AB">
              <w:rPr>
                <w:rFonts w:eastAsiaTheme="minorEastAsia"/>
                <w:noProof/>
                <w:lang w:eastAsia="fr-FR"/>
              </w:rPr>
              <w:tab/>
            </w:r>
            <w:r w:rsidR="00EF79AB" w:rsidRPr="002E3D43">
              <w:rPr>
                <w:rStyle w:val="Lienhypertexte"/>
                <w:noProof/>
              </w:rPr>
              <w:t>Titulaire</w:t>
            </w:r>
            <w:r w:rsidR="00EF79AB">
              <w:rPr>
                <w:noProof/>
                <w:webHidden/>
              </w:rPr>
              <w:tab/>
            </w:r>
            <w:r w:rsidR="00EF79AB">
              <w:rPr>
                <w:noProof/>
                <w:webHidden/>
              </w:rPr>
              <w:fldChar w:fldCharType="begin"/>
            </w:r>
            <w:r w:rsidR="00EF79AB">
              <w:rPr>
                <w:noProof/>
                <w:webHidden/>
              </w:rPr>
              <w:instrText xml:space="preserve"> PAGEREF _Toc210637767 \h </w:instrText>
            </w:r>
            <w:r w:rsidR="00EF79AB">
              <w:rPr>
                <w:noProof/>
                <w:webHidden/>
              </w:rPr>
            </w:r>
            <w:r w:rsidR="00EF79AB">
              <w:rPr>
                <w:noProof/>
                <w:webHidden/>
              </w:rPr>
              <w:fldChar w:fldCharType="separate"/>
            </w:r>
            <w:r w:rsidR="00EF79AB">
              <w:rPr>
                <w:noProof/>
                <w:webHidden/>
              </w:rPr>
              <w:t>7</w:t>
            </w:r>
            <w:r w:rsidR="00EF79AB">
              <w:rPr>
                <w:noProof/>
                <w:webHidden/>
              </w:rPr>
              <w:fldChar w:fldCharType="end"/>
            </w:r>
          </w:hyperlink>
        </w:p>
        <w:p w14:paraId="63BDCA85" w14:textId="0A2A0A3B" w:rsidR="00EF79AB" w:rsidRDefault="00ED26E9">
          <w:pPr>
            <w:pStyle w:val="TM3"/>
            <w:tabs>
              <w:tab w:val="left" w:pos="1320"/>
              <w:tab w:val="right" w:leader="dot" w:pos="9062"/>
            </w:tabs>
            <w:rPr>
              <w:rFonts w:eastAsiaTheme="minorEastAsia"/>
              <w:noProof/>
              <w:lang w:eastAsia="fr-FR"/>
            </w:rPr>
          </w:pPr>
          <w:hyperlink w:anchor="_Toc210637768" w:history="1">
            <w:r w:rsidR="00EF79AB" w:rsidRPr="002E3D43">
              <w:rPr>
                <w:rStyle w:val="Lienhypertexte"/>
                <w:noProof/>
                <w14:scene3d>
                  <w14:camera w14:prst="orthographicFront"/>
                  <w14:lightRig w14:rig="threePt" w14:dir="t">
                    <w14:rot w14:lat="0" w14:lon="0" w14:rev="0"/>
                  </w14:lightRig>
                </w14:scene3d>
              </w:rPr>
              <w:t>2.3.1</w:t>
            </w:r>
            <w:r w:rsidR="00EF79AB">
              <w:rPr>
                <w:rFonts w:eastAsiaTheme="minorEastAsia"/>
                <w:noProof/>
                <w:lang w:eastAsia="fr-FR"/>
              </w:rPr>
              <w:tab/>
            </w:r>
            <w:r w:rsidR="00EF79AB" w:rsidRPr="002E3D43">
              <w:rPr>
                <w:rStyle w:val="Lienhypertexte"/>
                <w:noProof/>
              </w:rPr>
              <w:t>Identification</w:t>
            </w:r>
            <w:r w:rsidR="00EF79AB">
              <w:rPr>
                <w:noProof/>
                <w:webHidden/>
              </w:rPr>
              <w:tab/>
            </w:r>
            <w:r w:rsidR="00EF79AB">
              <w:rPr>
                <w:noProof/>
                <w:webHidden/>
              </w:rPr>
              <w:fldChar w:fldCharType="begin"/>
            </w:r>
            <w:r w:rsidR="00EF79AB">
              <w:rPr>
                <w:noProof/>
                <w:webHidden/>
              </w:rPr>
              <w:instrText xml:space="preserve"> PAGEREF _Toc210637768 \h </w:instrText>
            </w:r>
            <w:r w:rsidR="00EF79AB">
              <w:rPr>
                <w:noProof/>
                <w:webHidden/>
              </w:rPr>
            </w:r>
            <w:r w:rsidR="00EF79AB">
              <w:rPr>
                <w:noProof/>
                <w:webHidden/>
              </w:rPr>
              <w:fldChar w:fldCharType="separate"/>
            </w:r>
            <w:r w:rsidR="00EF79AB">
              <w:rPr>
                <w:noProof/>
                <w:webHidden/>
              </w:rPr>
              <w:t>7</w:t>
            </w:r>
            <w:r w:rsidR="00EF79AB">
              <w:rPr>
                <w:noProof/>
                <w:webHidden/>
              </w:rPr>
              <w:fldChar w:fldCharType="end"/>
            </w:r>
          </w:hyperlink>
        </w:p>
        <w:p w14:paraId="030F3EC4" w14:textId="077F1DDF" w:rsidR="00EF79AB" w:rsidRDefault="00ED26E9">
          <w:pPr>
            <w:pStyle w:val="TM3"/>
            <w:tabs>
              <w:tab w:val="left" w:pos="1320"/>
              <w:tab w:val="right" w:leader="dot" w:pos="9062"/>
            </w:tabs>
            <w:rPr>
              <w:rFonts w:eastAsiaTheme="minorEastAsia"/>
              <w:noProof/>
              <w:lang w:eastAsia="fr-FR"/>
            </w:rPr>
          </w:pPr>
          <w:hyperlink w:anchor="_Toc210637769" w:history="1">
            <w:r w:rsidR="00EF79AB" w:rsidRPr="002E3D43">
              <w:rPr>
                <w:rStyle w:val="Lienhypertexte"/>
                <w:noProof/>
                <w14:scene3d>
                  <w14:camera w14:prst="orthographicFront"/>
                  <w14:lightRig w14:rig="threePt" w14:dir="t">
                    <w14:rot w14:lat="0" w14:lon="0" w14:rev="0"/>
                  </w14:lightRig>
                </w14:scene3d>
              </w:rPr>
              <w:t>2.3.2</w:t>
            </w:r>
            <w:r w:rsidR="00EF79AB">
              <w:rPr>
                <w:rFonts w:eastAsiaTheme="minorEastAsia"/>
                <w:noProof/>
                <w:lang w:eastAsia="fr-FR"/>
              </w:rPr>
              <w:tab/>
            </w:r>
            <w:r w:rsidR="00EF79AB" w:rsidRPr="002E3D43">
              <w:rPr>
                <w:rStyle w:val="Lienhypertexte"/>
                <w:noProof/>
              </w:rPr>
              <w:t>Groupement d’opérateurs économiques</w:t>
            </w:r>
            <w:r w:rsidR="00EF79AB">
              <w:rPr>
                <w:noProof/>
                <w:webHidden/>
              </w:rPr>
              <w:tab/>
            </w:r>
            <w:r w:rsidR="00EF79AB">
              <w:rPr>
                <w:noProof/>
                <w:webHidden/>
              </w:rPr>
              <w:fldChar w:fldCharType="begin"/>
            </w:r>
            <w:r w:rsidR="00EF79AB">
              <w:rPr>
                <w:noProof/>
                <w:webHidden/>
              </w:rPr>
              <w:instrText xml:space="preserve"> PAGEREF _Toc210637769 \h </w:instrText>
            </w:r>
            <w:r w:rsidR="00EF79AB">
              <w:rPr>
                <w:noProof/>
                <w:webHidden/>
              </w:rPr>
            </w:r>
            <w:r w:rsidR="00EF79AB">
              <w:rPr>
                <w:noProof/>
                <w:webHidden/>
              </w:rPr>
              <w:fldChar w:fldCharType="separate"/>
            </w:r>
            <w:r w:rsidR="00EF79AB">
              <w:rPr>
                <w:noProof/>
                <w:webHidden/>
              </w:rPr>
              <w:t>7</w:t>
            </w:r>
            <w:r w:rsidR="00EF79AB">
              <w:rPr>
                <w:noProof/>
                <w:webHidden/>
              </w:rPr>
              <w:fldChar w:fldCharType="end"/>
            </w:r>
          </w:hyperlink>
        </w:p>
        <w:p w14:paraId="7AE7A5A3" w14:textId="1F9A162F" w:rsidR="00EF79AB" w:rsidRDefault="00ED26E9">
          <w:pPr>
            <w:pStyle w:val="TM2"/>
            <w:tabs>
              <w:tab w:val="left" w:pos="880"/>
              <w:tab w:val="right" w:leader="dot" w:pos="9062"/>
            </w:tabs>
            <w:rPr>
              <w:rFonts w:eastAsiaTheme="minorEastAsia"/>
              <w:noProof/>
              <w:lang w:eastAsia="fr-FR"/>
            </w:rPr>
          </w:pPr>
          <w:hyperlink w:anchor="_Toc210637770" w:history="1">
            <w:r w:rsidR="00EF79AB" w:rsidRPr="002E3D43">
              <w:rPr>
                <w:rStyle w:val="Lienhypertexte"/>
                <w:noProof/>
                <w14:scene3d>
                  <w14:camera w14:prst="orthographicFront"/>
                  <w14:lightRig w14:rig="threePt" w14:dir="t">
                    <w14:rot w14:lat="0" w14:lon="0" w14:rev="0"/>
                  </w14:lightRig>
                </w14:scene3d>
              </w:rPr>
              <w:t>2.4</w:t>
            </w:r>
            <w:r w:rsidR="00EF79AB">
              <w:rPr>
                <w:rFonts w:eastAsiaTheme="minorEastAsia"/>
                <w:noProof/>
                <w:lang w:eastAsia="fr-FR"/>
              </w:rPr>
              <w:tab/>
            </w:r>
            <w:r w:rsidR="00EF79AB" w:rsidRPr="002E3D43">
              <w:rPr>
                <w:rStyle w:val="Lienhypertexte"/>
                <w:noProof/>
              </w:rPr>
              <w:t>Forme des notifications</w:t>
            </w:r>
            <w:r w:rsidR="00EF79AB">
              <w:rPr>
                <w:noProof/>
                <w:webHidden/>
              </w:rPr>
              <w:tab/>
            </w:r>
            <w:r w:rsidR="00EF79AB">
              <w:rPr>
                <w:noProof/>
                <w:webHidden/>
              </w:rPr>
              <w:fldChar w:fldCharType="begin"/>
            </w:r>
            <w:r w:rsidR="00EF79AB">
              <w:rPr>
                <w:noProof/>
                <w:webHidden/>
              </w:rPr>
              <w:instrText xml:space="preserve"> PAGEREF _Toc210637770 \h </w:instrText>
            </w:r>
            <w:r w:rsidR="00EF79AB">
              <w:rPr>
                <w:noProof/>
                <w:webHidden/>
              </w:rPr>
            </w:r>
            <w:r w:rsidR="00EF79AB">
              <w:rPr>
                <w:noProof/>
                <w:webHidden/>
              </w:rPr>
              <w:fldChar w:fldCharType="separate"/>
            </w:r>
            <w:r w:rsidR="00EF79AB">
              <w:rPr>
                <w:noProof/>
                <w:webHidden/>
              </w:rPr>
              <w:t>8</w:t>
            </w:r>
            <w:r w:rsidR="00EF79AB">
              <w:rPr>
                <w:noProof/>
                <w:webHidden/>
              </w:rPr>
              <w:fldChar w:fldCharType="end"/>
            </w:r>
          </w:hyperlink>
        </w:p>
        <w:p w14:paraId="23CA6684" w14:textId="67432F62" w:rsidR="00EF79AB" w:rsidRDefault="00ED26E9">
          <w:pPr>
            <w:pStyle w:val="TM3"/>
            <w:tabs>
              <w:tab w:val="left" w:pos="1320"/>
              <w:tab w:val="right" w:leader="dot" w:pos="9062"/>
            </w:tabs>
            <w:rPr>
              <w:rFonts w:eastAsiaTheme="minorEastAsia"/>
              <w:noProof/>
              <w:lang w:eastAsia="fr-FR"/>
            </w:rPr>
          </w:pPr>
          <w:hyperlink w:anchor="_Toc210637771" w:history="1">
            <w:r w:rsidR="00EF79AB" w:rsidRPr="002E3D43">
              <w:rPr>
                <w:rStyle w:val="Lienhypertexte"/>
                <w:noProof/>
                <w14:scene3d>
                  <w14:camera w14:prst="orthographicFront"/>
                  <w14:lightRig w14:rig="threePt" w14:dir="t">
                    <w14:rot w14:lat="0" w14:lon="0" w14:rev="0"/>
                  </w14:lightRig>
                </w14:scene3d>
              </w:rPr>
              <w:t>2.4.1</w:t>
            </w:r>
            <w:r w:rsidR="00EF79AB">
              <w:rPr>
                <w:rFonts w:eastAsiaTheme="minorEastAsia"/>
                <w:noProof/>
                <w:lang w:eastAsia="fr-FR"/>
              </w:rPr>
              <w:tab/>
            </w:r>
            <w:r w:rsidR="00EF79AB" w:rsidRPr="002E3D43">
              <w:rPr>
                <w:rStyle w:val="Lienhypertexte"/>
                <w:noProof/>
              </w:rPr>
              <w:t>Notifications destinées au Titulaire</w:t>
            </w:r>
            <w:r w:rsidR="00EF79AB">
              <w:rPr>
                <w:noProof/>
                <w:webHidden/>
              </w:rPr>
              <w:tab/>
            </w:r>
            <w:r w:rsidR="00EF79AB">
              <w:rPr>
                <w:noProof/>
                <w:webHidden/>
              </w:rPr>
              <w:fldChar w:fldCharType="begin"/>
            </w:r>
            <w:r w:rsidR="00EF79AB">
              <w:rPr>
                <w:noProof/>
                <w:webHidden/>
              </w:rPr>
              <w:instrText xml:space="preserve"> PAGEREF _Toc210637771 \h </w:instrText>
            </w:r>
            <w:r w:rsidR="00EF79AB">
              <w:rPr>
                <w:noProof/>
                <w:webHidden/>
              </w:rPr>
            </w:r>
            <w:r w:rsidR="00EF79AB">
              <w:rPr>
                <w:noProof/>
                <w:webHidden/>
              </w:rPr>
              <w:fldChar w:fldCharType="separate"/>
            </w:r>
            <w:r w:rsidR="00EF79AB">
              <w:rPr>
                <w:noProof/>
                <w:webHidden/>
              </w:rPr>
              <w:t>8</w:t>
            </w:r>
            <w:r w:rsidR="00EF79AB">
              <w:rPr>
                <w:noProof/>
                <w:webHidden/>
              </w:rPr>
              <w:fldChar w:fldCharType="end"/>
            </w:r>
          </w:hyperlink>
        </w:p>
        <w:p w14:paraId="26CB8995" w14:textId="60B8598E" w:rsidR="00EF79AB" w:rsidRDefault="00ED26E9">
          <w:pPr>
            <w:pStyle w:val="TM3"/>
            <w:tabs>
              <w:tab w:val="left" w:pos="1320"/>
              <w:tab w:val="right" w:leader="dot" w:pos="9062"/>
            </w:tabs>
            <w:rPr>
              <w:rFonts w:eastAsiaTheme="minorEastAsia"/>
              <w:noProof/>
              <w:lang w:eastAsia="fr-FR"/>
            </w:rPr>
          </w:pPr>
          <w:hyperlink w:anchor="_Toc210637772" w:history="1">
            <w:r w:rsidR="00EF79AB" w:rsidRPr="002E3D43">
              <w:rPr>
                <w:rStyle w:val="Lienhypertexte"/>
                <w:noProof/>
                <w:lang w:eastAsia="fr-FR"/>
                <w14:scene3d>
                  <w14:camera w14:prst="orthographicFront"/>
                  <w14:lightRig w14:rig="threePt" w14:dir="t">
                    <w14:rot w14:lat="0" w14:lon="0" w14:rev="0"/>
                  </w14:lightRig>
                </w14:scene3d>
              </w:rPr>
              <w:t>2.4.2</w:t>
            </w:r>
            <w:r w:rsidR="00EF79AB">
              <w:rPr>
                <w:rFonts w:eastAsiaTheme="minorEastAsia"/>
                <w:noProof/>
                <w:lang w:eastAsia="fr-FR"/>
              </w:rPr>
              <w:tab/>
            </w:r>
            <w:r w:rsidR="00EF79AB" w:rsidRPr="002E3D43">
              <w:rPr>
                <w:rStyle w:val="Lienhypertexte"/>
                <w:noProof/>
                <w:lang w:eastAsia="fr-FR"/>
              </w:rPr>
              <w:t>Notifications destinées au Pouvoir Adjudicateur</w:t>
            </w:r>
            <w:r w:rsidR="00EF79AB">
              <w:rPr>
                <w:noProof/>
                <w:webHidden/>
              </w:rPr>
              <w:tab/>
            </w:r>
            <w:r w:rsidR="00EF79AB">
              <w:rPr>
                <w:noProof/>
                <w:webHidden/>
              </w:rPr>
              <w:fldChar w:fldCharType="begin"/>
            </w:r>
            <w:r w:rsidR="00EF79AB">
              <w:rPr>
                <w:noProof/>
                <w:webHidden/>
              </w:rPr>
              <w:instrText xml:space="preserve"> PAGEREF _Toc210637772 \h </w:instrText>
            </w:r>
            <w:r w:rsidR="00EF79AB">
              <w:rPr>
                <w:noProof/>
                <w:webHidden/>
              </w:rPr>
            </w:r>
            <w:r w:rsidR="00EF79AB">
              <w:rPr>
                <w:noProof/>
                <w:webHidden/>
              </w:rPr>
              <w:fldChar w:fldCharType="separate"/>
            </w:r>
            <w:r w:rsidR="00EF79AB">
              <w:rPr>
                <w:noProof/>
                <w:webHidden/>
              </w:rPr>
              <w:t>8</w:t>
            </w:r>
            <w:r w:rsidR="00EF79AB">
              <w:rPr>
                <w:noProof/>
                <w:webHidden/>
              </w:rPr>
              <w:fldChar w:fldCharType="end"/>
            </w:r>
          </w:hyperlink>
        </w:p>
        <w:p w14:paraId="6969D25F" w14:textId="3F97A11E" w:rsidR="00EF79AB" w:rsidRDefault="00ED26E9">
          <w:pPr>
            <w:pStyle w:val="TM1"/>
            <w:tabs>
              <w:tab w:val="left" w:pos="440"/>
              <w:tab w:val="right" w:leader="dot" w:pos="9062"/>
            </w:tabs>
            <w:rPr>
              <w:rFonts w:eastAsiaTheme="minorEastAsia"/>
              <w:noProof/>
              <w:lang w:eastAsia="fr-FR"/>
            </w:rPr>
          </w:pPr>
          <w:hyperlink w:anchor="_Toc210637773" w:history="1">
            <w:r w:rsidR="00EF79AB" w:rsidRPr="002E3D43">
              <w:rPr>
                <w:rStyle w:val="Lienhypertexte"/>
                <w:noProof/>
                <w14:scene3d>
                  <w14:camera w14:prst="orthographicFront"/>
                  <w14:lightRig w14:rig="threePt" w14:dir="t">
                    <w14:rot w14:lat="0" w14:lon="0" w14:rev="0"/>
                  </w14:lightRig>
                </w14:scene3d>
              </w:rPr>
              <w:t>3</w:t>
            </w:r>
            <w:r w:rsidR="00EF79AB">
              <w:rPr>
                <w:rFonts w:eastAsiaTheme="minorEastAsia"/>
                <w:noProof/>
                <w:lang w:eastAsia="fr-FR"/>
              </w:rPr>
              <w:tab/>
            </w:r>
            <w:r w:rsidR="00EF79AB" w:rsidRPr="002E3D43">
              <w:rPr>
                <w:rStyle w:val="Lienhypertexte"/>
                <w:noProof/>
              </w:rPr>
              <w:t>Type et forme du marché</w:t>
            </w:r>
            <w:r w:rsidR="00EF79AB">
              <w:rPr>
                <w:noProof/>
                <w:webHidden/>
              </w:rPr>
              <w:tab/>
            </w:r>
            <w:r w:rsidR="00EF79AB">
              <w:rPr>
                <w:noProof/>
                <w:webHidden/>
              </w:rPr>
              <w:fldChar w:fldCharType="begin"/>
            </w:r>
            <w:r w:rsidR="00EF79AB">
              <w:rPr>
                <w:noProof/>
                <w:webHidden/>
              </w:rPr>
              <w:instrText xml:space="preserve"> PAGEREF _Toc210637773 \h </w:instrText>
            </w:r>
            <w:r w:rsidR="00EF79AB">
              <w:rPr>
                <w:noProof/>
                <w:webHidden/>
              </w:rPr>
            </w:r>
            <w:r w:rsidR="00EF79AB">
              <w:rPr>
                <w:noProof/>
                <w:webHidden/>
              </w:rPr>
              <w:fldChar w:fldCharType="separate"/>
            </w:r>
            <w:r w:rsidR="00EF79AB">
              <w:rPr>
                <w:noProof/>
                <w:webHidden/>
              </w:rPr>
              <w:t>8</w:t>
            </w:r>
            <w:r w:rsidR="00EF79AB">
              <w:rPr>
                <w:noProof/>
                <w:webHidden/>
              </w:rPr>
              <w:fldChar w:fldCharType="end"/>
            </w:r>
          </w:hyperlink>
        </w:p>
        <w:p w14:paraId="1BB87E06" w14:textId="114C608A" w:rsidR="00EF79AB" w:rsidRDefault="00ED26E9">
          <w:pPr>
            <w:pStyle w:val="TM2"/>
            <w:tabs>
              <w:tab w:val="left" w:pos="880"/>
              <w:tab w:val="right" w:leader="dot" w:pos="9062"/>
            </w:tabs>
            <w:rPr>
              <w:rFonts w:eastAsiaTheme="minorEastAsia"/>
              <w:noProof/>
              <w:lang w:eastAsia="fr-FR"/>
            </w:rPr>
          </w:pPr>
          <w:hyperlink w:anchor="_Toc210637774" w:history="1">
            <w:r w:rsidR="00EF79AB" w:rsidRPr="002E3D43">
              <w:rPr>
                <w:rStyle w:val="Lienhypertexte"/>
                <w:noProof/>
                <w14:scene3d>
                  <w14:camera w14:prst="orthographicFront"/>
                  <w14:lightRig w14:rig="threePt" w14:dir="t">
                    <w14:rot w14:lat="0" w14:lon="0" w14:rev="0"/>
                  </w14:lightRig>
                </w14:scene3d>
              </w:rPr>
              <w:t>3.1</w:t>
            </w:r>
            <w:r w:rsidR="00EF79AB">
              <w:rPr>
                <w:rFonts w:eastAsiaTheme="minorEastAsia"/>
                <w:noProof/>
                <w:lang w:eastAsia="fr-FR"/>
              </w:rPr>
              <w:tab/>
            </w:r>
            <w:r w:rsidR="00EF79AB" w:rsidRPr="002E3D43">
              <w:rPr>
                <w:rStyle w:val="Lienhypertexte"/>
                <w:noProof/>
              </w:rPr>
              <w:t>TYPE DE MARCHE</w:t>
            </w:r>
            <w:r w:rsidR="00EF79AB">
              <w:rPr>
                <w:noProof/>
                <w:webHidden/>
              </w:rPr>
              <w:tab/>
            </w:r>
            <w:r w:rsidR="00EF79AB">
              <w:rPr>
                <w:noProof/>
                <w:webHidden/>
              </w:rPr>
              <w:fldChar w:fldCharType="begin"/>
            </w:r>
            <w:r w:rsidR="00EF79AB">
              <w:rPr>
                <w:noProof/>
                <w:webHidden/>
              </w:rPr>
              <w:instrText xml:space="preserve"> PAGEREF _Toc210637774 \h </w:instrText>
            </w:r>
            <w:r w:rsidR="00EF79AB">
              <w:rPr>
                <w:noProof/>
                <w:webHidden/>
              </w:rPr>
            </w:r>
            <w:r w:rsidR="00EF79AB">
              <w:rPr>
                <w:noProof/>
                <w:webHidden/>
              </w:rPr>
              <w:fldChar w:fldCharType="separate"/>
            </w:r>
            <w:r w:rsidR="00EF79AB">
              <w:rPr>
                <w:noProof/>
                <w:webHidden/>
              </w:rPr>
              <w:t>8</w:t>
            </w:r>
            <w:r w:rsidR="00EF79AB">
              <w:rPr>
                <w:noProof/>
                <w:webHidden/>
              </w:rPr>
              <w:fldChar w:fldCharType="end"/>
            </w:r>
          </w:hyperlink>
        </w:p>
        <w:p w14:paraId="0FC77B28" w14:textId="2EA39417" w:rsidR="00EF79AB" w:rsidRDefault="00ED26E9">
          <w:pPr>
            <w:pStyle w:val="TM2"/>
            <w:tabs>
              <w:tab w:val="left" w:pos="880"/>
              <w:tab w:val="right" w:leader="dot" w:pos="9062"/>
            </w:tabs>
            <w:rPr>
              <w:rFonts w:eastAsiaTheme="minorEastAsia"/>
              <w:noProof/>
              <w:lang w:eastAsia="fr-FR"/>
            </w:rPr>
          </w:pPr>
          <w:hyperlink w:anchor="_Toc210637775" w:history="1">
            <w:r w:rsidR="00EF79AB" w:rsidRPr="002E3D43">
              <w:rPr>
                <w:rStyle w:val="Lienhypertexte"/>
                <w:noProof/>
                <w14:scene3d>
                  <w14:camera w14:prst="orthographicFront"/>
                  <w14:lightRig w14:rig="threePt" w14:dir="t">
                    <w14:rot w14:lat="0" w14:lon="0" w14:rev="0"/>
                  </w14:lightRig>
                </w14:scene3d>
              </w:rPr>
              <w:t>3.2</w:t>
            </w:r>
            <w:r w:rsidR="00EF79AB">
              <w:rPr>
                <w:rFonts w:eastAsiaTheme="minorEastAsia"/>
                <w:noProof/>
                <w:lang w:eastAsia="fr-FR"/>
              </w:rPr>
              <w:tab/>
            </w:r>
            <w:r w:rsidR="00EF79AB" w:rsidRPr="002E3D43">
              <w:rPr>
                <w:rStyle w:val="Lienhypertexte"/>
                <w:noProof/>
              </w:rPr>
              <w:t>FORME DE MARCHE</w:t>
            </w:r>
            <w:r w:rsidR="00EF79AB">
              <w:rPr>
                <w:noProof/>
                <w:webHidden/>
              </w:rPr>
              <w:tab/>
            </w:r>
            <w:r w:rsidR="00EF79AB">
              <w:rPr>
                <w:noProof/>
                <w:webHidden/>
              </w:rPr>
              <w:fldChar w:fldCharType="begin"/>
            </w:r>
            <w:r w:rsidR="00EF79AB">
              <w:rPr>
                <w:noProof/>
                <w:webHidden/>
              </w:rPr>
              <w:instrText xml:space="preserve"> PAGEREF _Toc210637775 \h </w:instrText>
            </w:r>
            <w:r w:rsidR="00EF79AB">
              <w:rPr>
                <w:noProof/>
                <w:webHidden/>
              </w:rPr>
            </w:r>
            <w:r w:rsidR="00EF79AB">
              <w:rPr>
                <w:noProof/>
                <w:webHidden/>
              </w:rPr>
              <w:fldChar w:fldCharType="separate"/>
            </w:r>
            <w:r w:rsidR="00EF79AB">
              <w:rPr>
                <w:noProof/>
                <w:webHidden/>
              </w:rPr>
              <w:t>8</w:t>
            </w:r>
            <w:r w:rsidR="00EF79AB">
              <w:rPr>
                <w:noProof/>
                <w:webHidden/>
              </w:rPr>
              <w:fldChar w:fldCharType="end"/>
            </w:r>
          </w:hyperlink>
        </w:p>
        <w:p w14:paraId="72CC723D" w14:textId="6B24F9C8" w:rsidR="00EF79AB" w:rsidRDefault="00ED26E9">
          <w:pPr>
            <w:pStyle w:val="TM1"/>
            <w:tabs>
              <w:tab w:val="left" w:pos="440"/>
              <w:tab w:val="right" w:leader="dot" w:pos="9062"/>
            </w:tabs>
            <w:rPr>
              <w:rFonts w:eastAsiaTheme="minorEastAsia"/>
              <w:noProof/>
              <w:lang w:eastAsia="fr-FR"/>
            </w:rPr>
          </w:pPr>
          <w:hyperlink w:anchor="_Toc210637776" w:history="1">
            <w:r w:rsidR="00EF79AB" w:rsidRPr="002E3D43">
              <w:rPr>
                <w:rStyle w:val="Lienhypertexte"/>
                <w:noProof/>
                <w14:scene3d>
                  <w14:camera w14:prst="orthographicFront"/>
                  <w14:lightRig w14:rig="threePt" w14:dir="t">
                    <w14:rot w14:lat="0" w14:lon="0" w14:rev="0"/>
                  </w14:lightRig>
                </w14:scene3d>
              </w:rPr>
              <w:t>4</w:t>
            </w:r>
            <w:r w:rsidR="00EF79AB">
              <w:rPr>
                <w:rFonts w:eastAsiaTheme="minorEastAsia"/>
                <w:noProof/>
                <w:lang w:eastAsia="fr-FR"/>
              </w:rPr>
              <w:tab/>
            </w:r>
            <w:r w:rsidR="00EF79AB" w:rsidRPr="002E3D43">
              <w:rPr>
                <w:rStyle w:val="Lienhypertexte"/>
                <w:noProof/>
              </w:rPr>
              <w:t>Décomposition en lots</w:t>
            </w:r>
            <w:r w:rsidR="00EF79AB">
              <w:rPr>
                <w:noProof/>
                <w:webHidden/>
              </w:rPr>
              <w:tab/>
            </w:r>
            <w:r w:rsidR="00EF79AB">
              <w:rPr>
                <w:noProof/>
                <w:webHidden/>
              </w:rPr>
              <w:fldChar w:fldCharType="begin"/>
            </w:r>
            <w:r w:rsidR="00EF79AB">
              <w:rPr>
                <w:noProof/>
                <w:webHidden/>
              </w:rPr>
              <w:instrText xml:space="preserve"> PAGEREF _Toc210637776 \h </w:instrText>
            </w:r>
            <w:r w:rsidR="00EF79AB">
              <w:rPr>
                <w:noProof/>
                <w:webHidden/>
              </w:rPr>
            </w:r>
            <w:r w:rsidR="00EF79AB">
              <w:rPr>
                <w:noProof/>
                <w:webHidden/>
              </w:rPr>
              <w:fldChar w:fldCharType="separate"/>
            </w:r>
            <w:r w:rsidR="00EF79AB">
              <w:rPr>
                <w:noProof/>
                <w:webHidden/>
              </w:rPr>
              <w:t>9</w:t>
            </w:r>
            <w:r w:rsidR="00EF79AB">
              <w:rPr>
                <w:noProof/>
                <w:webHidden/>
              </w:rPr>
              <w:fldChar w:fldCharType="end"/>
            </w:r>
          </w:hyperlink>
        </w:p>
        <w:p w14:paraId="28477DA8" w14:textId="2C722F95" w:rsidR="00EF79AB" w:rsidRDefault="00ED26E9">
          <w:pPr>
            <w:pStyle w:val="TM1"/>
            <w:tabs>
              <w:tab w:val="left" w:pos="440"/>
              <w:tab w:val="right" w:leader="dot" w:pos="9062"/>
            </w:tabs>
            <w:rPr>
              <w:rFonts w:eastAsiaTheme="minorEastAsia"/>
              <w:noProof/>
              <w:lang w:eastAsia="fr-FR"/>
            </w:rPr>
          </w:pPr>
          <w:hyperlink w:anchor="_Toc210637777" w:history="1">
            <w:r w:rsidR="00EF79AB" w:rsidRPr="002E3D43">
              <w:rPr>
                <w:rStyle w:val="Lienhypertexte"/>
                <w:noProof/>
                <w14:scene3d>
                  <w14:camera w14:prst="orthographicFront"/>
                  <w14:lightRig w14:rig="threePt" w14:dir="t">
                    <w14:rot w14:lat="0" w14:lon="0" w14:rev="0"/>
                  </w14:lightRig>
                </w14:scene3d>
              </w:rPr>
              <w:t>5</w:t>
            </w:r>
            <w:r w:rsidR="00EF79AB">
              <w:rPr>
                <w:rFonts w:eastAsiaTheme="minorEastAsia"/>
                <w:noProof/>
                <w:lang w:eastAsia="fr-FR"/>
              </w:rPr>
              <w:tab/>
            </w:r>
            <w:r w:rsidR="00EF79AB" w:rsidRPr="002E3D43">
              <w:rPr>
                <w:rStyle w:val="Lienhypertexte"/>
                <w:noProof/>
              </w:rPr>
              <w:t>Marchés complémentaires</w:t>
            </w:r>
            <w:r w:rsidR="00EF79AB">
              <w:rPr>
                <w:noProof/>
                <w:webHidden/>
              </w:rPr>
              <w:tab/>
            </w:r>
            <w:r w:rsidR="00EF79AB">
              <w:rPr>
                <w:noProof/>
                <w:webHidden/>
              </w:rPr>
              <w:fldChar w:fldCharType="begin"/>
            </w:r>
            <w:r w:rsidR="00EF79AB">
              <w:rPr>
                <w:noProof/>
                <w:webHidden/>
              </w:rPr>
              <w:instrText xml:space="preserve"> PAGEREF _Toc210637777 \h </w:instrText>
            </w:r>
            <w:r w:rsidR="00EF79AB">
              <w:rPr>
                <w:noProof/>
                <w:webHidden/>
              </w:rPr>
            </w:r>
            <w:r w:rsidR="00EF79AB">
              <w:rPr>
                <w:noProof/>
                <w:webHidden/>
              </w:rPr>
              <w:fldChar w:fldCharType="separate"/>
            </w:r>
            <w:r w:rsidR="00EF79AB">
              <w:rPr>
                <w:noProof/>
                <w:webHidden/>
              </w:rPr>
              <w:t>9</w:t>
            </w:r>
            <w:r w:rsidR="00EF79AB">
              <w:rPr>
                <w:noProof/>
                <w:webHidden/>
              </w:rPr>
              <w:fldChar w:fldCharType="end"/>
            </w:r>
          </w:hyperlink>
        </w:p>
        <w:p w14:paraId="59AC544C" w14:textId="2F1FBF3D" w:rsidR="00EF79AB" w:rsidRDefault="00ED26E9">
          <w:pPr>
            <w:pStyle w:val="TM1"/>
            <w:tabs>
              <w:tab w:val="left" w:pos="440"/>
              <w:tab w:val="right" w:leader="dot" w:pos="9062"/>
            </w:tabs>
            <w:rPr>
              <w:rFonts w:eastAsiaTheme="minorEastAsia"/>
              <w:noProof/>
              <w:lang w:eastAsia="fr-FR"/>
            </w:rPr>
          </w:pPr>
          <w:hyperlink w:anchor="_Toc210637778" w:history="1">
            <w:r w:rsidR="00EF79AB" w:rsidRPr="002E3D43">
              <w:rPr>
                <w:rStyle w:val="Lienhypertexte"/>
                <w:noProof/>
                <w14:scene3d>
                  <w14:camera w14:prst="orthographicFront"/>
                  <w14:lightRig w14:rig="threePt" w14:dir="t">
                    <w14:rot w14:lat="0" w14:lon="0" w14:rev="0"/>
                  </w14:lightRig>
                </w14:scene3d>
              </w:rPr>
              <w:t>6</w:t>
            </w:r>
            <w:r w:rsidR="00EF79AB">
              <w:rPr>
                <w:rFonts w:eastAsiaTheme="minorEastAsia"/>
                <w:noProof/>
                <w:lang w:eastAsia="fr-FR"/>
              </w:rPr>
              <w:tab/>
            </w:r>
            <w:r w:rsidR="00EF79AB" w:rsidRPr="002E3D43">
              <w:rPr>
                <w:rStyle w:val="Lienhypertexte"/>
                <w:noProof/>
              </w:rPr>
              <w:t>Durée du marché</w:t>
            </w:r>
            <w:r w:rsidR="00EF79AB">
              <w:rPr>
                <w:noProof/>
                <w:webHidden/>
              </w:rPr>
              <w:tab/>
            </w:r>
            <w:r w:rsidR="00EF79AB">
              <w:rPr>
                <w:noProof/>
                <w:webHidden/>
              </w:rPr>
              <w:fldChar w:fldCharType="begin"/>
            </w:r>
            <w:r w:rsidR="00EF79AB">
              <w:rPr>
                <w:noProof/>
                <w:webHidden/>
              </w:rPr>
              <w:instrText xml:space="preserve"> PAGEREF _Toc210637778 \h </w:instrText>
            </w:r>
            <w:r w:rsidR="00EF79AB">
              <w:rPr>
                <w:noProof/>
                <w:webHidden/>
              </w:rPr>
            </w:r>
            <w:r w:rsidR="00EF79AB">
              <w:rPr>
                <w:noProof/>
                <w:webHidden/>
              </w:rPr>
              <w:fldChar w:fldCharType="separate"/>
            </w:r>
            <w:r w:rsidR="00EF79AB">
              <w:rPr>
                <w:noProof/>
                <w:webHidden/>
              </w:rPr>
              <w:t>9</w:t>
            </w:r>
            <w:r w:rsidR="00EF79AB">
              <w:rPr>
                <w:noProof/>
                <w:webHidden/>
              </w:rPr>
              <w:fldChar w:fldCharType="end"/>
            </w:r>
          </w:hyperlink>
        </w:p>
        <w:p w14:paraId="432ABF47" w14:textId="569B229F" w:rsidR="00EF79AB" w:rsidRDefault="00ED26E9">
          <w:pPr>
            <w:pStyle w:val="TM1"/>
            <w:tabs>
              <w:tab w:val="left" w:pos="440"/>
              <w:tab w:val="right" w:leader="dot" w:pos="9062"/>
            </w:tabs>
            <w:rPr>
              <w:rFonts w:eastAsiaTheme="minorEastAsia"/>
              <w:noProof/>
              <w:lang w:eastAsia="fr-FR"/>
            </w:rPr>
          </w:pPr>
          <w:hyperlink w:anchor="_Toc210637779" w:history="1">
            <w:r w:rsidR="00EF79AB" w:rsidRPr="002E3D43">
              <w:rPr>
                <w:rStyle w:val="Lienhypertexte"/>
                <w:noProof/>
                <w14:scene3d>
                  <w14:camera w14:prst="orthographicFront"/>
                  <w14:lightRig w14:rig="threePt" w14:dir="t">
                    <w14:rot w14:lat="0" w14:lon="0" w14:rev="0"/>
                  </w14:lightRig>
                </w14:scene3d>
              </w:rPr>
              <w:t>7</w:t>
            </w:r>
            <w:r w:rsidR="00EF79AB">
              <w:rPr>
                <w:rFonts w:eastAsiaTheme="minorEastAsia"/>
                <w:noProof/>
                <w:lang w:eastAsia="fr-FR"/>
              </w:rPr>
              <w:tab/>
            </w:r>
            <w:r w:rsidR="00EF79AB" w:rsidRPr="002E3D43">
              <w:rPr>
                <w:rStyle w:val="Lienhypertexte"/>
                <w:noProof/>
              </w:rPr>
              <w:t>Documents contractuels</w:t>
            </w:r>
            <w:r w:rsidR="00EF79AB">
              <w:rPr>
                <w:noProof/>
                <w:webHidden/>
              </w:rPr>
              <w:tab/>
            </w:r>
            <w:r w:rsidR="00EF79AB">
              <w:rPr>
                <w:noProof/>
                <w:webHidden/>
              </w:rPr>
              <w:fldChar w:fldCharType="begin"/>
            </w:r>
            <w:r w:rsidR="00EF79AB">
              <w:rPr>
                <w:noProof/>
                <w:webHidden/>
              </w:rPr>
              <w:instrText xml:space="preserve"> PAGEREF _Toc210637779 \h </w:instrText>
            </w:r>
            <w:r w:rsidR="00EF79AB">
              <w:rPr>
                <w:noProof/>
                <w:webHidden/>
              </w:rPr>
            </w:r>
            <w:r w:rsidR="00EF79AB">
              <w:rPr>
                <w:noProof/>
                <w:webHidden/>
              </w:rPr>
              <w:fldChar w:fldCharType="separate"/>
            </w:r>
            <w:r w:rsidR="00EF79AB">
              <w:rPr>
                <w:noProof/>
                <w:webHidden/>
              </w:rPr>
              <w:t>9</w:t>
            </w:r>
            <w:r w:rsidR="00EF79AB">
              <w:rPr>
                <w:noProof/>
                <w:webHidden/>
              </w:rPr>
              <w:fldChar w:fldCharType="end"/>
            </w:r>
          </w:hyperlink>
        </w:p>
        <w:p w14:paraId="59F8CE33" w14:textId="7881E01C" w:rsidR="00EF79AB" w:rsidRDefault="00ED26E9">
          <w:pPr>
            <w:pStyle w:val="TM1"/>
            <w:tabs>
              <w:tab w:val="left" w:pos="440"/>
              <w:tab w:val="right" w:leader="dot" w:pos="9062"/>
            </w:tabs>
            <w:rPr>
              <w:rFonts w:eastAsiaTheme="minorEastAsia"/>
              <w:noProof/>
              <w:lang w:eastAsia="fr-FR"/>
            </w:rPr>
          </w:pPr>
          <w:hyperlink w:anchor="_Toc210637780" w:history="1">
            <w:r w:rsidR="00EF79AB" w:rsidRPr="002E3D43">
              <w:rPr>
                <w:rStyle w:val="Lienhypertexte"/>
                <w:noProof/>
                <w14:scene3d>
                  <w14:camera w14:prst="orthographicFront"/>
                  <w14:lightRig w14:rig="threePt" w14:dir="t">
                    <w14:rot w14:lat="0" w14:lon="0" w14:rev="0"/>
                  </w14:lightRig>
                </w14:scene3d>
              </w:rPr>
              <w:t>8</w:t>
            </w:r>
            <w:r w:rsidR="00EF79AB">
              <w:rPr>
                <w:rFonts w:eastAsiaTheme="minorEastAsia"/>
                <w:noProof/>
                <w:lang w:eastAsia="fr-FR"/>
              </w:rPr>
              <w:tab/>
            </w:r>
            <w:r w:rsidR="00EF79AB" w:rsidRPr="002E3D43">
              <w:rPr>
                <w:rStyle w:val="Lienhypertexte"/>
                <w:noProof/>
              </w:rPr>
              <w:t>Lieux de livraison ou d’exécution</w:t>
            </w:r>
            <w:r w:rsidR="00EF79AB">
              <w:rPr>
                <w:noProof/>
                <w:webHidden/>
              </w:rPr>
              <w:tab/>
            </w:r>
            <w:r w:rsidR="00EF79AB">
              <w:rPr>
                <w:noProof/>
                <w:webHidden/>
              </w:rPr>
              <w:fldChar w:fldCharType="begin"/>
            </w:r>
            <w:r w:rsidR="00EF79AB">
              <w:rPr>
                <w:noProof/>
                <w:webHidden/>
              </w:rPr>
              <w:instrText xml:space="preserve"> PAGEREF _Toc210637780 \h </w:instrText>
            </w:r>
            <w:r w:rsidR="00EF79AB">
              <w:rPr>
                <w:noProof/>
                <w:webHidden/>
              </w:rPr>
            </w:r>
            <w:r w:rsidR="00EF79AB">
              <w:rPr>
                <w:noProof/>
                <w:webHidden/>
              </w:rPr>
              <w:fldChar w:fldCharType="separate"/>
            </w:r>
            <w:r w:rsidR="00EF79AB">
              <w:rPr>
                <w:noProof/>
                <w:webHidden/>
              </w:rPr>
              <w:t>10</w:t>
            </w:r>
            <w:r w:rsidR="00EF79AB">
              <w:rPr>
                <w:noProof/>
                <w:webHidden/>
              </w:rPr>
              <w:fldChar w:fldCharType="end"/>
            </w:r>
          </w:hyperlink>
        </w:p>
        <w:p w14:paraId="390B5857" w14:textId="7FAF3CBC" w:rsidR="00EF79AB" w:rsidRDefault="00ED26E9">
          <w:pPr>
            <w:pStyle w:val="TM1"/>
            <w:tabs>
              <w:tab w:val="left" w:pos="440"/>
              <w:tab w:val="right" w:leader="dot" w:pos="9062"/>
            </w:tabs>
            <w:rPr>
              <w:rFonts w:eastAsiaTheme="minorEastAsia"/>
              <w:noProof/>
              <w:lang w:eastAsia="fr-FR"/>
            </w:rPr>
          </w:pPr>
          <w:hyperlink w:anchor="_Toc210637781" w:history="1">
            <w:r w:rsidR="00EF79AB" w:rsidRPr="002E3D43">
              <w:rPr>
                <w:rStyle w:val="Lienhypertexte"/>
                <w:noProof/>
                <w14:scene3d>
                  <w14:camera w14:prst="orthographicFront"/>
                  <w14:lightRig w14:rig="threePt" w14:dir="t">
                    <w14:rot w14:lat="0" w14:lon="0" w14:rev="0"/>
                  </w14:lightRig>
                </w14:scene3d>
              </w:rPr>
              <w:t>9</w:t>
            </w:r>
            <w:r w:rsidR="00EF79AB">
              <w:rPr>
                <w:rFonts w:eastAsiaTheme="minorEastAsia"/>
                <w:noProof/>
                <w:lang w:eastAsia="fr-FR"/>
              </w:rPr>
              <w:tab/>
            </w:r>
            <w:r w:rsidR="00EF79AB" w:rsidRPr="002E3D43">
              <w:rPr>
                <w:rStyle w:val="Lienhypertexte"/>
                <w:noProof/>
              </w:rPr>
              <w:t>Délais de livraison ou d’exécution</w:t>
            </w:r>
            <w:r w:rsidR="00EF79AB">
              <w:rPr>
                <w:noProof/>
                <w:webHidden/>
              </w:rPr>
              <w:tab/>
            </w:r>
            <w:r w:rsidR="00EF79AB">
              <w:rPr>
                <w:noProof/>
                <w:webHidden/>
              </w:rPr>
              <w:fldChar w:fldCharType="begin"/>
            </w:r>
            <w:r w:rsidR="00EF79AB">
              <w:rPr>
                <w:noProof/>
                <w:webHidden/>
              </w:rPr>
              <w:instrText xml:space="preserve"> PAGEREF _Toc210637781 \h </w:instrText>
            </w:r>
            <w:r w:rsidR="00EF79AB">
              <w:rPr>
                <w:noProof/>
                <w:webHidden/>
              </w:rPr>
            </w:r>
            <w:r w:rsidR="00EF79AB">
              <w:rPr>
                <w:noProof/>
                <w:webHidden/>
              </w:rPr>
              <w:fldChar w:fldCharType="separate"/>
            </w:r>
            <w:r w:rsidR="00EF79AB">
              <w:rPr>
                <w:noProof/>
                <w:webHidden/>
              </w:rPr>
              <w:t>10</w:t>
            </w:r>
            <w:r w:rsidR="00EF79AB">
              <w:rPr>
                <w:noProof/>
                <w:webHidden/>
              </w:rPr>
              <w:fldChar w:fldCharType="end"/>
            </w:r>
          </w:hyperlink>
        </w:p>
        <w:p w14:paraId="0348C4F8" w14:textId="53CA938D" w:rsidR="00EF79AB" w:rsidRDefault="00ED26E9">
          <w:pPr>
            <w:pStyle w:val="TM2"/>
            <w:tabs>
              <w:tab w:val="left" w:pos="880"/>
              <w:tab w:val="right" w:leader="dot" w:pos="9062"/>
            </w:tabs>
            <w:rPr>
              <w:rFonts w:eastAsiaTheme="minorEastAsia"/>
              <w:noProof/>
              <w:lang w:eastAsia="fr-FR"/>
            </w:rPr>
          </w:pPr>
          <w:hyperlink w:anchor="_Toc210637782" w:history="1">
            <w:r w:rsidR="00EF79AB" w:rsidRPr="002E3D43">
              <w:rPr>
                <w:rStyle w:val="Lienhypertexte"/>
                <w:noProof/>
                <w14:scene3d>
                  <w14:camera w14:prst="orthographicFront"/>
                  <w14:lightRig w14:rig="threePt" w14:dir="t">
                    <w14:rot w14:lat="0" w14:lon="0" w14:rev="0"/>
                  </w14:lightRig>
                </w14:scene3d>
              </w:rPr>
              <w:t>9.1</w:t>
            </w:r>
            <w:r w:rsidR="00EF79AB">
              <w:rPr>
                <w:rFonts w:eastAsiaTheme="minorEastAsia"/>
                <w:noProof/>
                <w:lang w:eastAsia="fr-FR"/>
              </w:rPr>
              <w:tab/>
            </w:r>
            <w:r w:rsidR="00EF79AB" w:rsidRPr="002E3D43">
              <w:rPr>
                <w:rStyle w:val="Lienhypertexte"/>
                <w:noProof/>
              </w:rPr>
              <w:t>Délais de livraison normal</w:t>
            </w:r>
            <w:r w:rsidR="00EF79AB">
              <w:rPr>
                <w:noProof/>
                <w:webHidden/>
              </w:rPr>
              <w:tab/>
            </w:r>
            <w:r w:rsidR="00EF79AB">
              <w:rPr>
                <w:noProof/>
                <w:webHidden/>
              </w:rPr>
              <w:fldChar w:fldCharType="begin"/>
            </w:r>
            <w:r w:rsidR="00EF79AB">
              <w:rPr>
                <w:noProof/>
                <w:webHidden/>
              </w:rPr>
              <w:instrText xml:space="preserve"> PAGEREF _Toc210637782 \h </w:instrText>
            </w:r>
            <w:r w:rsidR="00EF79AB">
              <w:rPr>
                <w:noProof/>
                <w:webHidden/>
              </w:rPr>
            </w:r>
            <w:r w:rsidR="00EF79AB">
              <w:rPr>
                <w:noProof/>
                <w:webHidden/>
              </w:rPr>
              <w:fldChar w:fldCharType="separate"/>
            </w:r>
            <w:r w:rsidR="00EF79AB">
              <w:rPr>
                <w:noProof/>
                <w:webHidden/>
              </w:rPr>
              <w:t>10</w:t>
            </w:r>
            <w:r w:rsidR="00EF79AB">
              <w:rPr>
                <w:noProof/>
                <w:webHidden/>
              </w:rPr>
              <w:fldChar w:fldCharType="end"/>
            </w:r>
          </w:hyperlink>
        </w:p>
        <w:p w14:paraId="19B91CE3" w14:textId="1CB236F6" w:rsidR="00EF79AB" w:rsidRDefault="00ED26E9">
          <w:pPr>
            <w:pStyle w:val="TM2"/>
            <w:tabs>
              <w:tab w:val="left" w:pos="880"/>
              <w:tab w:val="right" w:leader="dot" w:pos="9062"/>
            </w:tabs>
            <w:rPr>
              <w:rFonts w:eastAsiaTheme="minorEastAsia"/>
              <w:noProof/>
              <w:lang w:eastAsia="fr-FR"/>
            </w:rPr>
          </w:pPr>
          <w:hyperlink w:anchor="_Toc210637783" w:history="1">
            <w:r w:rsidR="00EF79AB" w:rsidRPr="002E3D43">
              <w:rPr>
                <w:rStyle w:val="Lienhypertexte"/>
                <w:noProof/>
                <w14:scene3d>
                  <w14:camera w14:prst="orthographicFront"/>
                  <w14:lightRig w14:rig="threePt" w14:dir="t">
                    <w14:rot w14:lat="0" w14:lon="0" w14:rev="0"/>
                  </w14:lightRig>
                </w14:scene3d>
              </w:rPr>
              <w:t>9.2</w:t>
            </w:r>
            <w:r w:rsidR="00EF79AB">
              <w:rPr>
                <w:rFonts w:eastAsiaTheme="minorEastAsia"/>
                <w:noProof/>
                <w:lang w:eastAsia="fr-FR"/>
              </w:rPr>
              <w:tab/>
            </w:r>
            <w:r w:rsidR="00EF79AB" w:rsidRPr="002E3D43">
              <w:rPr>
                <w:rStyle w:val="Lienhypertexte"/>
                <w:noProof/>
              </w:rPr>
              <w:t>Délais de livraison en urgence</w:t>
            </w:r>
            <w:r w:rsidR="00EF79AB">
              <w:rPr>
                <w:noProof/>
                <w:webHidden/>
              </w:rPr>
              <w:tab/>
            </w:r>
            <w:r w:rsidR="00EF79AB">
              <w:rPr>
                <w:noProof/>
                <w:webHidden/>
              </w:rPr>
              <w:fldChar w:fldCharType="begin"/>
            </w:r>
            <w:r w:rsidR="00EF79AB">
              <w:rPr>
                <w:noProof/>
                <w:webHidden/>
              </w:rPr>
              <w:instrText xml:space="preserve"> PAGEREF _Toc210637783 \h </w:instrText>
            </w:r>
            <w:r w:rsidR="00EF79AB">
              <w:rPr>
                <w:noProof/>
                <w:webHidden/>
              </w:rPr>
            </w:r>
            <w:r w:rsidR="00EF79AB">
              <w:rPr>
                <w:noProof/>
                <w:webHidden/>
              </w:rPr>
              <w:fldChar w:fldCharType="separate"/>
            </w:r>
            <w:r w:rsidR="00EF79AB">
              <w:rPr>
                <w:noProof/>
                <w:webHidden/>
              </w:rPr>
              <w:t>10</w:t>
            </w:r>
            <w:r w:rsidR="00EF79AB">
              <w:rPr>
                <w:noProof/>
                <w:webHidden/>
              </w:rPr>
              <w:fldChar w:fldCharType="end"/>
            </w:r>
          </w:hyperlink>
        </w:p>
        <w:p w14:paraId="6D95EC2F" w14:textId="5EC4793B" w:rsidR="00EF79AB" w:rsidRDefault="00ED26E9">
          <w:pPr>
            <w:pStyle w:val="TM2"/>
            <w:tabs>
              <w:tab w:val="left" w:pos="880"/>
              <w:tab w:val="right" w:leader="dot" w:pos="9062"/>
            </w:tabs>
            <w:rPr>
              <w:rFonts w:eastAsiaTheme="minorEastAsia"/>
              <w:noProof/>
              <w:lang w:eastAsia="fr-FR"/>
            </w:rPr>
          </w:pPr>
          <w:hyperlink w:anchor="_Toc210637784" w:history="1">
            <w:r w:rsidR="00EF79AB" w:rsidRPr="002E3D43">
              <w:rPr>
                <w:rStyle w:val="Lienhypertexte"/>
                <w:noProof/>
                <w14:scene3d>
                  <w14:camera w14:prst="orthographicFront"/>
                  <w14:lightRig w14:rig="threePt" w14:dir="t">
                    <w14:rot w14:lat="0" w14:lon="0" w14:rev="0"/>
                  </w14:lightRig>
                </w14:scene3d>
              </w:rPr>
              <w:t>9.3</w:t>
            </w:r>
            <w:r w:rsidR="00EF79AB">
              <w:rPr>
                <w:rFonts w:eastAsiaTheme="minorEastAsia"/>
                <w:noProof/>
                <w:lang w:eastAsia="fr-FR"/>
              </w:rPr>
              <w:tab/>
            </w:r>
            <w:r w:rsidR="00EF79AB" w:rsidRPr="002E3D43">
              <w:rPr>
                <w:rStyle w:val="Lienhypertexte"/>
                <w:noProof/>
              </w:rPr>
              <w:t>- Difficultés de livraison</w:t>
            </w:r>
            <w:r w:rsidR="00EF79AB">
              <w:rPr>
                <w:noProof/>
                <w:webHidden/>
              </w:rPr>
              <w:tab/>
            </w:r>
            <w:r w:rsidR="00EF79AB">
              <w:rPr>
                <w:noProof/>
                <w:webHidden/>
              </w:rPr>
              <w:fldChar w:fldCharType="begin"/>
            </w:r>
            <w:r w:rsidR="00EF79AB">
              <w:rPr>
                <w:noProof/>
                <w:webHidden/>
              </w:rPr>
              <w:instrText xml:space="preserve"> PAGEREF _Toc210637784 \h </w:instrText>
            </w:r>
            <w:r w:rsidR="00EF79AB">
              <w:rPr>
                <w:noProof/>
                <w:webHidden/>
              </w:rPr>
            </w:r>
            <w:r w:rsidR="00EF79AB">
              <w:rPr>
                <w:noProof/>
                <w:webHidden/>
              </w:rPr>
              <w:fldChar w:fldCharType="separate"/>
            </w:r>
            <w:r w:rsidR="00EF79AB">
              <w:rPr>
                <w:noProof/>
                <w:webHidden/>
              </w:rPr>
              <w:t>10</w:t>
            </w:r>
            <w:r w:rsidR="00EF79AB">
              <w:rPr>
                <w:noProof/>
                <w:webHidden/>
              </w:rPr>
              <w:fldChar w:fldCharType="end"/>
            </w:r>
          </w:hyperlink>
        </w:p>
        <w:p w14:paraId="2B92AF00" w14:textId="101DF749" w:rsidR="00EF79AB" w:rsidRDefault="00ED26E9">
          <w:pPr>
            <w:pStyle w:val="TM1"/>
            <w:tabs>
              <w:tab w:val="left" w:pos="660"/>
              <w:tab w:val="right" w:leader="dot" w:pos="9062"/>
            </w:tabs>
            <w:rPr>
              <w:rFonts w:eastAsiaTheme="minorEastAsia"/>
              <w:noProof/>
              <w:lang w:eastAsia="fr-FR"/>
            </w:rPr>
          </w:pPr>
          <w:hyperlink w:anchor="_Toc210637785" w:history="1">
            <w:r w:rsidR="00EF79AB" w:rsidRPr="002E3D43">
              <w:rPr>
                <w:rStyle w:val="Lienhypertexte"/>
                <w:rFonts w:eastAsia="Times New Roman"/>
                <w:noProof/>
                <w:lang w:eastAsia="fr-FR"/>
                <w14:scene3d>
                  <w14:camera w14:prst="orthographicFront"/>
                  <w14:lightRig w14:rig="threePt" w14:dir="t">
                    <w14:rot w14:lat="0" w14:lon="0" w14:rev="0"/>
                  </w14:lightRig>
                </w14:scene3d>
              </w:rPr>
              <w:t>10</w:t>
            </w:r>
            <w:r w:rsidR="00EF79AB">
              <w:rPr>
                <w:rFonts w:eastAsiaTheme="minorEastAsia"/>
                <w:noProof/>
                <w:lang w:eastAsia="fr-FR"/>
              </w:rPr>
              <w:tab/>
            </w:r>
            <w:r w:rsidR="00EF79AB" w:rsidRPr="002E3D43">
              <w:rPr>
                <w:rStyle w:val="Lienhypertexte"/>
                <w:rFonts w:eastAsia="Times New Roman"/>
                <w:noProof/>
                <w:lang w:eastAsia="fr-FR"/>
              </w:rPr>
              <w:t>Emission des bons de commande ou ordres de service</w:t>
            </w:r>
            <w:r w:rsidR="00EF79AB">
              <w:rPr>
                <w:noProof/>
                <w:webHidden/>
              </w:rPr>
              <w:tab/>
            </w:r>
            <w:r w:rsidR="00EF79AB">
              <w:rPr>
                <w:noProof/>
                <w:webHidden/>
              </w:rPr>
              <w:fldChar w:fldCharType="begin"/>
            </w:r>
            <w:r w:rsidR="00EF79AB">
              <w:rPr>
                <w:noProof/>
                <w:webHidden/>
              </w:rPr>
              <w:instrText xml:space="preserve"> PAGEREF _Toc210637785 \h </w:instrText>
            </w:r>
            <w:r w:rsidR="00EF79AB">
              <w:rPr>
                <w:noProof/>
                <w:webHidden/>
              </w:rPr>
            </w:r>
            <w:r w:rsidR="00EF79AB">
              <w:rPr>
                <w:noProof/>
                <w:webHidden/>
              </w:rPr>
              <w:fldChar w:fldCharType="separate"/>
            </w:r>
            <w:r w:rsidR="00EF79AB">
              <w:rPr>
                <w:noProof/>
                <w:webHidden/>
              </w:rPr>
              <w:t>11</w:t>
            </w:r>
            <w:r w:rsidR="00EF79AB">
              <w:rPr>
                <w:noProof/>
                <w:webHidden/>
              </w:rPr>
              <w:fldChar w:fldCharType="end"/>
            </w:r>
          </w:hyperlink>
        </w:p>
        <w:p w14:paraId="35506A71" w14:textId="42A6EF87" w:rsidR="00EF79AB" w:rsidRDefault="00ED26E9">
          <w:pPr>
            <w:pStyle w:val="TM2"/>
            <w:tabs>
              <w:tab w:val="left" w:pos="880"/>
              <w:tab w:val="right" w:leader="dot" w:pos="9062"/>
            </w:tabs>
            <w:rPr>
              <w:rFonts w:eastAsiaTheme="minorEastAsia"/>
              <w:noProof/>
              <w:lang w:eastAsia="fr-FR"/>
            </w:rPr>
          </w:pPr>
          <w:hyperlink w:anchor="_Toc210637786" w:history="1">
            <w:r w:rsidR="00EF79AB" w:rsidRPr="002E3D43">
              <w:rPr>
                <w:rStyle w:val="Lienhypertexte"/>
                <w:noProof/>
                <w14:scene3d>
                  <w14:camera w14:prst="orthographicFront"/>
                  <w14:lightRig w14:rig="threePt" w14:dir="t">
                    <w14:rot w14:lat="0" w14:lon="0" w14:rev="0"/>
                  </w14:lightRig>
                </w14:scene3d>
              </w:rPr>
              <w:t>10.1</w:t>
            </w:r>
            <w:r w:rsidR="00EF79AB">
              <w:rPr>
                <w:rFonts w:eastAsiaTheme="minorEastAsia"/>
                <w:noProof/>
                <w:lang w:eastAsia="fr-FR"/>
              </w:rPr>
              <w:tab/>
            </w:r>
            <w:r w:rsidR="00EF79AB" w:rsidRPr="002E3D43">
              <w:rPr>
                <w:rStyle w:val="Lienhypertexte"/>
                <w:noProof/>
              </w:rPr>
              <w:t>Emission des bons de commande</w:t>
            </w:r>
            <w:r w:rsidR="00EF79AB">
              <w:rPr>
                <w:noProof/>
                <w:webHidden/>
              </w:rPr>
              <w:tab/>
            </w:r>
            <w:r w:rsidR="00EF79AB">
              <w:rPr>
                <w:noProof/>
                <w:webHidden/>
              </w:rPr>
              <w:fldChar w:fldCharType="begin"/>
            </w:r>
            <w:r w:rsidR="00EF79AB">
              <w:rPr>
                <w:noProof/>
                <w:webHidden/>
              </w:rPr>
              <w:instrText xml:space="preserve"> PAGEREF _Toc210637786 \h </w:instrText>
            </w:r>
            <w:r w:rsidR="00EF79AB">
              <w:rPr>
                <w:noProof/>
                <w:webHidden/>
              </w:rPr>
            </w:r>
            <w:r w:rsidR="00EF79AB">
              <w:rPr>
                <w:noProof/>
                <w:webHidden/>
              </w:rPr>
              <w:fldChar w:fldCharType="separate"/>
            </w:r>
            <w:r w:rsidR="00EF79AB">
              <w:rPr>
                <w:noProof/>
                <w:webHidden/>
              </w:rPr>
              <w:t>11</w:t>
            </w:r>
            <w:r w:rsidR="00EF79AB">
              <w:rPr>
                <w:noProof/>
                <w:webHidden/>
              </w:rPr>
              <w:fldChar w:fldCharType="end"/>
            </w:r>
          </w:hyperlink>
        </w:p>
        <w:p w14:paraId="691049EA" w14:textId="3B5267D0" w:rsidR="00EF79AB" w:rsidRDefault="00ED26E9">
          <w:pPr>
            <w:pStyle w:val="TM1"/>
            <w:tabs>
              <w:tab w:val="left" w:pos="660"/>
              <w:tab w:val="right" w:leader="dot" w:pos="9062"/>
            </w:tabs>
            <w:rPr>
              <w:rFonts w:eastAsiaTheme="minorEastAsia"/>
              <w:noProof/>
              <w:lang w:eastAsia="fr-FR"/>
            </w:rPr>
          </w:pPr>
          <w:hyperlink w:anchor="_Toc210637787" w:history="1">
            <w:r w:rsidR="00EF79AB" w:rsidRPr="002E3D43">
              <w:rPr>
                <w:rStyle w:val="Lienhypertexte"/>
                <w:noProof/>
                <w14:scene3d>
                  <w14:camera w14:prst="orthographicFront"/>
                  <w14:lightRig w14:rig="threePt" w14:dir="t">
                    <w14:rot w14:lat="0" w14:lon="0" w14:rev="0"/>
                  </w14:lightRig>
                </w14:scene3d>
              </w:rPr>
              <w:t>11</w:t>
            </w:r>
            <w:r w:rsidR="00EF79AB">
              <w:rPr>
                <w:rFonts w:eastAsiaTheme="minorEastAsia"/>
                <w:noProof/>
                <w:lang w:eastAsia="fr-FR"/>
              </w:rPr>
              <w:tab/>
            </w:r>
            <w:r w:rsidR="00EF79AB" w:rsidRPr="002E3D43">
              <w:rPr>
                <w:rStyle w:val="Lienhypertexte"/>
                <w:noProof/>
              </w:rPr>
              <w:t>Conditions de livraison ou d’exécution</w:t>
            </w:r>
            <w:r w:rsidR="00EF79AB">
              <w:rPr>
                <w:noProof/>
                <w:webHidden/>
              </w:rPr>
              <w:tab/>
            </w:r>
            <w:r w:rsidR="00EF79AB">
              <w:rPr>
                <w:noProof/>
                <w:webHidden/>
              </w:rPr>
              <w:fldChar w:fldCharType="begin"/>
            </w:r>
            <w:r w:rsidR="00EF79AB">
              <w:rPr>
                <w:noProof/>
                <w:webHidden/>
              </w:rPr>
              <w:instrText xml:space="preserve"> PAGEREF _Toc210637787 \h </w:instrText>
            </w:r>
            <w:r w:rsidR="00EF79AB">
              <w:rPr>
                <w:noProof/>
                <w:webHidden/>
              </w:rPr>
            </w:r>
            <w:r w:rsidR="00EF79AB">
              <w:rPr>
                <w:noProof/>
                <w:webHidden/>
              </w:rPr>
              <w:fldChar w:fldCharType="separate"/>
            </w:r>
            <w:r w:rsidR="00EF79AB">
              <w:rPr>
                <w:noProof/>
                <w:webHidden/>
              </w:rPr>
              <w:t>11</w:t>
            </w:r>
            <w:r w:rsidR="00EF79AB">
              <w:rPr>
                <w:noProof/>
                <w:webHidden/>
              </w:rPr>
              <w:fldChar w:fldCharType="end"/>
            </w:r>
          </w:hyperlink>
        </w:p>
        <w:p w14:paraId="30F0802F" w14:textId="73D9AF6B" w:rsidR="00EF79AB" w:rsidRDefault="00ED26E9">
          <w:pPr>
            <w:pStyle w:val="TM2"/>
            <w:tabs>
              <w:tab w:val="left" w:pos="880"/>
              <w:tab w:val="right" w:leader="dot" w:pos="9062"/>
            </w:tabs>
            <w:rPr>
              <w:rFonts w:eastAsiaTheme="minorEastAsia"/>
              <w:noProof/>
              <w:lang w:eastAsia="fr-FR"/>
            </w:rPr>
          </w:pPr>
          <w:hyperlink w:anchor="_Toc210637788" w:history="1">
            <w:r w:rsidR="00EF79AB" w:rsidRPr="002E3D43">
              <w:rPr>
                <w:rStyle w:val="Lienhypertexte"/>
                <w:noProof/>
                <w14:scene3d>
                  <w14:camera w14:prst="orthographicFront"/>
                  <w14:lightRig w14:rig="threePt" w14:dir="t">
                    <w14:rot w14:lat="0" w14:lon="0" w14:rev="0"/>
                  </w14:lightRig>
                </w14:scene3d>
              </w:rPr>
              <w:t>11.1</w:t>
            </w:r>
            <w:r w:rsidR="00EF79AB">
              <w:rPr>
                <w:rFonts w:eastAsiaTheme="minorEastAsia"/>
                <w:noProof/>
                <w:lang w:eastAsia="fr-FR"/>
              </w:rPr>
              <w:tab/>
            </w:r>
            <w:r w:rsidR="00EF79AB" w:rsidRPr="002E3D43">
              <w:rPr>
                <w:rStyle w:val="Lienhypertexte"/>
                <w:noProof/>
              </w:rPr>
              <w:t>Conditions Générales</w:t>
            </w:r>
            <w:r w:rsidR="00EF79AB">
              <w:rPr>
                <w:noProof/>
                <w:webHidden/>
              </w:rPr>
              <w:tab/>
            </w:r>
            <w:r w:rsidR="00EF79AB">
              <w:rPr>
                <w:noProof/>
                <w:webHidden/>
              </w:rPr>
              <w:fldChar w:fldCharType="begin"/>
            </w:r>
            <w:r w:rsidR="00EF79AB">
              <w:rPr>
                <w:noProof/>
                <w:webHidden/>
              </w:rPr>
              <w:instrText xml:space="preserve"> PAGEREF _Toc210637788 \h </w:instrText>
            </w:r>
            <w:r w:rsidR="00EF79AB">
              <w:rPr>
                <w:noProof/>
                <w:webHidden/>
              </w:rPr>
            </w:r>
            <w:r w:rsidR="00EF79AB">
              <w:rPr>
                <w:noProof/>
                <w:webHidden/>
              </w:rPr>
              <w:fldChar w:fldCharType="separate"/>
            </w:r>
            <w:r w:rsidR="00EF79AB">
              <w:rPr>
                <w:noProof/>
                <w:webHidden/>
              </w:rPr>
              <w:t>11</w:t>
            </w:r>
            <w:r w:rsidR="00EF79AB">
              <w:rPr>
                <w:noProof/>
                <w:webHidden/>
              </w:rPr>
              <w:fldChar w:fldCharType="end"/>
            </w:r>
          </w:hyperlink>
        </w:p>
        <w:p w14:paraId="15724D50" w14:textId="742EF14F" w:rsidR="00EF79AB" w:rsidRDefault="00ED26E9">
          <w:pPr>
            <w:pStyle w:val="TM2"/>
            <w:tabs>
              <w:tab w:val="left" w:pos="880"/>
              <w:tab w:val="right" w:leader="dot" w:pos="9062"/>
            </w:tabs>
            <w:rPr>
              <w:rFonts w:eastAsiaTheme="minorEastAsia"/>
              <w:noProof/>
              <w:lang w:eastAsia="fr-FR"/>
            </w:rPr>
          </w:pPr>
          <w:hyperlink w:anchor="_Toc210637789" w:history="1">
            <w:r w:rsidR="00EF79AB" w:rsidRPr="002E3D43">
              <w:rPr>
                <w:rStyle w:val="Lienhypertexte"/>
                <w:noProof/>
                <w14:scene3d>
                  <w14:camera w14:prst="orthographicFront"/>
                  <w14:lightRig w14:rig="threePt" w14:dir="t">
                    <w14:rot w14:lat="0" w14:lon="0" w14:rev="0"/>
                  </w14:lightRig>
                </w14:scene3d>
              </w:rPr>
              <w:t>11.2</w:t>
            </w:r>
            <w:r w:rsidR="00EF79AB">
              <w:rPr>
                <w:rFonts w:eastAsiaTheme="minorEastAsia"/>
                <w:noProof/>
                <w:lang w:eastAsia="fr-FR"/>
              </w:rPr>
              <w:tab/>
            </w:r>
            <w:r w:rsidR="00EF79AB" w:rsidRPr="002E3D43">
              <w:rPr>
                <w:rStyle w:val="Lienhypertexte"/>
                <w:noProof/>
              </w:rPr>
              <w:t>Conditions Particulières</w:t>
            </w:r>
            <w:r w:rsidR="00EF79AB">
              <w:rPr>
                <w:noProof/>
                <w:webHidden/>
              </w:rPr>
              <w:tab/>
            </w:r>
            <w:r w:rsidR="00EF79AB">
              <w:rPr>
                <w:noProof/>
                <w:webHidden/>
              </w:rPr>
              <w:fldChar w:fldCharType="begin"/>
            </w:r>
            <w:r w:rsidR="00EF79AB">
              <w:rPr>
                <w:noProof/>
                <w:webHidden/>
              </w:rPr>
              <w:instrText xml:space="preserve"> PAGEREF _Toc210637789 \h </w:instrText>
            </w:r>
            <w:r w:rsidR="00EF79AB">
              <w:rPr>
                <w:noProof/>
                <w:webHidden/>
              </w:rPr>
            </w:r>
            <w:r w:rsidR="00EF79AB">
              <w:rPr>
                <w:noProof/>
                <w:webHidden/>
              </w:rPr>
              <w:fldChar w:fldCharType="separate"/>
            </w:r>
            <w:r w:rsidR="00EF79AB">
              <w:rPr>
                <w:noProof/>
                <w:webHidden/>
              </w:rPr>
              <w:t>12</w:t>
            </w:r>
            <w:r w:rsidR="00EF79AB">
              <w:rPr>
                <w:noProof/>
                <w:webHidden/>
              </w:rPr>
              <w:fldChar w:fldCharType="end"/>
            </w:r>
          </w:hyperlink>
        </w:p>
        <w:p w14:paraId="5D0CBF6A" w14:textId="3C85FF16" w:rsidR="00EF79AB" w:rsidRDefault="00ED26E9">
          <w:pPr>
            <w:pStyle w:val="TM2"/>
            <w:tabs>
              <w:tab w:val="left" w:pos="880"/>
              <w:tab w:val="right" w:leader="dot" w:pos="9062"/>
            </w:tabs>
            <w:rPr>
              <w:rFonts w:eastAsiaTheme="minorEastAsia"/>
              <w:noProof/>
              <w:lang w:eastAsia="fr-FR"/>
            </w:rPr>
          </w:pPr>
          <w:hyperlink w:anchor="_Toc210637790" w:history="1">
            <w:r w:rsidR="00EF79AB" w:rsidRPr="002E3D43">
              <w:rPr>
                <w:rStyle w:val="Lienhypertexte"/>
                <w:noProof/>
                <w14:scene3d>
                  <w14:camera w14:prst="orthographicFront"/>
                  <w14:lightRig w14:rig="threePt" w14:dir="t">
                    <w14:rot w14:lat="0" w14:lon="0" w14:rev="0"/>
                  </w14:lightRig>
                </w14:scene3d>
              </w:rPr>
              <w:t>11.3</w:t>
            </w:r>
            <w:r w:rsidR="00EF79AB">
              <w:rPr>
                <w:rFonts w:eastAsiaTheme="minorEastAsia"/>
                <w:noProof/>
                <w:lang w:eastAsia="fr-FR"/>
              </w:rPr>
              <w:tab/>
            </w:r>
            <w:r w:rsidR="00EF79AB" w:rsidRPr="002E3D43">
              <w:rPr>
                <w:rStyle w:val="Lienhypertexte"/>
                <w:noProof/>
              </w:rPr>
              <w:t>Contrôle de la qualité en cours d’exécution du marché</w:t>
            </w:r>
            <w:r w:rsidR="00EF79AB">
              <w:rPr>
                <w:noProof/>
                <w:webHidden/>
              </w:rPr>
              <w:tab/>
            </w:r>
            <w:r w:rsidR="00EF79AB">
              <w:rPr>
                <w:noProof/>
                <w:webHidden/>
              </w:rPr>
              <w:fldChar w:fldCharType="begin"/>
            </w:r>
            <w:r w:rsidR="00EF79AB">
              <w:rPr>
                <w:noProof/>
                <w:webHidden/>
              </w:rPr>
              <w:instrText xml:space="preserve"> PAGEREF _Toc210637790 \h </w:instrText>
            </w:r>
            <w:r w:rsidR="00EF79AB">
              <w:rPr>
                <w:noProof/>
                <w:webHidden/>
              </w:rPr>
            </w:r>
            <w:r w:rsidR="00EF79AB">
              <w:rPr>
                <w:noProof/>
                <w:webHidden/>
              </w:rPr>
              <w:fldChar w:fldCharType="separate"/>
            </w:r>
            <w:r w:rsidR="00EF79AB">
              <w:rPr>
                <w:noProof/>
                <w:webHidden/>
              </w:rPr>
              <w:t>12</w:t>
            </w:r>
            <w:r w:rsidR="00EF79AB">
              <w:rPr>
                <w:noProof/>
                <w:webHidden/>
              </w:rPr>
              <w:fldChar w:fldCharType="end"/>
            </w:r>
          </w:hyperlink>
        </w:p>
        <w:p w14:paraId="4D183F0B" w14:textId="0BB8EEA1" w:rsidR="00EF79AB" w:rsidRDefault="00ED26E9">
          <w:pPr>
            <w:pStyle w:val="TM2"/>
            <w:tabs>
              <w:tab w:val="left" w:pos="880"/>
              <w:tab w:val="right" w:leader="dot" w:pos="9062"/>
            </w:tabs>
            <w:rPr>
              <w:rFonts w:eastAsiaTheme="minorEastAsia"/>
              <w:noProof/>
              <w:lang w:eastAsia="fr-FR"/>
            </w:rPr>
          </w:pPr>
          <w:hyperlink w:anchor="_Toc210637791" w:history="1">
            <w:r w:rsidR="00EF79AB" w:rsidRPr="002E3D43">
              <w:rPr>
                <w:rStyle w:val="Lienhypertexte"/>
                <w:noProof/>
                <w14:scene3d>
                  <w14:camera w14:prst="orthographicFront"/>
                  <w14:lightRig w14:rig="threePt" w14:dir="t">
                    <w14:rot w14:lat="0" w14:lon="0" w14:rev="0"/>
                  </w14:lightRig>
                </w14:scene3d>
              </w:rPr>
              <w:t>11.4</w:t>
            </w:r>
            <w:r w:rsidR="00EF79AB">
              <w:rPr>
                <w:rFonts w:eastAsiaTheme="minorEastAsia"/>
                <w:noProof/>
                <w:lang w:eastAsia="fr-FR"/>
              </w:rPr>
              <w:tab/>
            </w:r>
            <w:r w:rsidR="00EF79AB" w:rsidRPr="002E3D43">
              <w:rPr>
                <w:rStyle w:val="Lienhypertexte"/>
                <w:noProof/>
              </w:rPr>
              <w:t>Modalités d’accès aux locaux de l’établissement</w:t>
            </w:r>
            <w:r w:rsidR="00EF79AB">
              <w:rPr>
                <w:noProof/>
                <w:webHidden/>
              </w:rPr>
              <w:tab/>
            </w:r>
            <w:r w:rsidR="00EF79AB">
              <w:rPr>
                <w:noProof/>
                <w:webHidden/>
              </w:rPr>
              <w:fldChar w:fldCharType="begin"/>
            </w:r>
            <w:r w:rsidR="00EF79AB">
              <w:rPr>
                <w:noProof/>
                <w:webHidden/>
              </w:rPr>
              <w:instrText xml:space="preserve"> PAGEREF _Toc210637791 \h </w:instrText>
            </w:r>
            <w:r w:rsidR="00EF79AB">
              <w:rPr>
                <w:noProof/>
                <w:webHidden/>
              </w:rPr>
            </w:r>
            <w:r w:rsidR="00EF79AB">
              <w:rPr>
                <w:noProof/>
                <w:webHidden/>
              </w:rPr>
              <w:fldChar w:fldCharType="separate"/>
            </w:r>
            <w:r w:rsidR="00EF79AB">
              <w:rPr>
                <w:noProof/>
                <w:webHidden/>
              </w:rPr>
              <w:t>12</w:t>
            </w:r>
            <w:r w:rsidR="00EF79AB">
              <w:rPr>
                <w:noProof/>
                <w:webHidden/>
              </w:rPr>
              <w:fldChar w:fldCharType="end"/>
            </w:r>
          </w:hyperlink>
        </w:p>
        <w:p w14:paraId="3637544D" w14:textId="5AA3EEF1" w:rsidR="00EF79AB" w:rsidRDefault="00ED26E9">
          <w:pPr>
            <w:pStyle w:val="TM2"/>
            <w:tabs>
              <w:tab w:val="left" w:pos="880"/>
              <w:tab w:val="right" w:leader="dot" w:pos="9062"/>
            </w:tabs>
            <w:rPr>
              <w:rFonts w:eastAsiaTheme="minorEastAsia"/>
              <w:noProof/>
              <w:lang w:eastAsia="fr-FR"/>
            </w:rPr>
          </w:pPr>
          <w:hyperlink w:anchor="_Toc210637792" w:history="1">
            <w:r w:rsidR="00EF79AB" w:rsidRPr="002E3D43">
              <w:rPr>
                <w:rStyle w:val="Lienhypertexte"/>
                <w:noProof/>
                <w14:scene3d>
                  <w14:camera w14:prst="orthographicFront"/>
                  <w14:lightRig w14:rig="threePt" w14:dir="t">
                    <w14:rot w14:lat="0" w14:lon="0" w14:rev="0"/>
                  </w14:lightRig>
                </w14:scene3d>
              </w:rPr>
              <w:t>11.5</w:t>
            </w:r>
            <w:r w:rsidR="00EF79AB">
              <w:rPr>
                <w:rFonts w:eastAsiaTheme="minorEastAsia"/>
                <w:noProof/>
                <w:lang w:eastAsia="fr-FR"/>
              </w:rPr>
              <w:tab/>
            </w:r>
            <w:r w:rsidR="00EF79AB" w:rsidRPr="002E3D43">
              <w:rPr>
                <w:rStyle w:val="Lienhypertexte"/>
                <w:noProof/>
              </w:rPr>
              <w:t>Hygiène et sécurité</w:t>
            </w:r>
            <w:r w:rsidR="00EF79AB">
              <w:rPr>
                <w:noProof/>
                <w:webHidden/>
              </w:rPr>
              <w:tab/>
            </w:r>
            <w:r w:rsidR="00EF79AB">
              <w:rPr>
                <w:noProof/>
                <w:webHidden/>
              </w:rPr>
              <w:fldChar w:fldCharType="begin"/>
            </w:r>
            <w:r w:rsidR="00EF79AB">
              <w:rPr>
                <w:noProof/>
                <w:webHidden/>
              </w:rPr>
              <w:instrText xml:space="preserve"> PAGEREF _Toc210637792 \h </w:instrText>
            </w:r>
            <w:r w:rsidR="00EF79AB">
              <w:rPr>
                <w:noProof/>
                <w:webHidden/>
              </w:rPr>
            </w:r>
            <w:r w:rsidR="00EF79AB">
              <w:rPr>
                <w:noProof/>
                <w:webHidden/>
              </w:rPr>
              <w:fldChar w:fldCharType="separate"/>
            </w:r>
            <w:r w:rsidR="00EF79AB">
              <w:rPr>
                <w:noProof/>
                <w:webHidden/>
              </w:rPr>
              <w:t>12</w:t>
            </w:r>
            <w:r w:rsidR="00EF79AB">
              <w:rPr>
                <w:noProof/>
                <w:webHidden/>
              </w:rPr>
              <w:fldChar w:fldCharType="end"/>
            </w:r>
          </w:hyperlink>
        </w:p>
        <w:p w14:paraId="03A9D682" w14:textId="2395537B" w:rsidR="00EF79AB" w:rsidRDefault="00ED26E9">
          <w:pPr>
            <w:pStyle w:val="TM1"/>
            <w:tabs>
              <w:tab w:val="left" w:pos="660"/>
              <w:tab w:val="right" w:leader="dot" w:pos="9062"/>
            </w:tabs>
            <w:rPr>
              <w:rFonts w:eastAsiaTheme="minorEastAsia"/>
              <w:noProof/>
              <w:lang w:eastAsia="fr-FR"/>
            </w:rPr>
          </w:pPr>
          <w:hyperlink w:anchor="_Toc210637793" w:history="1">
            <w:r w:rsidR="00EF79AB" w:rsidRPr="002E3D43">
              <w:rPr>
                <w:rStyle w:val="Lienhypertexte"/>
                <w:noProof/>
                <w14:scene3d>
                  <w14:camera w14:prst="orthographicFront"/>
                  <w14:lightRig w14:rig="threePt" w14:dir="t">
                    <w14:rot w14:lat="0" w14:lon="0" w14:rev="0"/>
                  </w14:lightRig>
                </w14:scene3d>
              </w:rPr>
              <w:t>12</w:t>
            </w:r>
            <w:r w:rsidR="00EF79AB">
              <w:rPr>
                <w:rFonts w:eastAsiaTheme="minorEastAsia"/>
                <w:noProof/>
                <w:lang w:eastAsia="fr-FR"/>
              </w:rPr>
              <w:tab/>
            </w:r>
            <w:r w:rsidR="00EF79AB" w:rsidRPr="002E3D43">
              <w:rPr>
                <w:rStyle w:val="Lienhypertexte"/>
                <w:noProof/>
              </w:rPr>
              <w:t>Constatation de l’exécution des prestations</w:t>
            </w:r>
            <w:r w:rsidR="00EF79AB">
              <w:rPr>
                <w:noProof/>
                <w:webHidden/>
              </w:rPr>
              <w:tab/>
            </w:r>
            <w:r w:rsidR="00EF79AB">
              <w:rPr>
                <w:noProof/>
                <w:webHidden/>
              </w:rPr>
              <w:fldChar w:fldCharType="begin"/>
            </w:r>
            <w:r w:rsidR="00EF79AB">
              <w:rPr>
                <w:noProof/>
                <w:webHidden/>
              </w:rPr>
              <w:instrText xml:space="preserve"> PAGEREF _Toc210637793 \h </w:instrText>
            </w:r>
            <w:r w:rsidR="00EF79AB">
              <w:rPr>
                <w:noProof/>
                <w:webHidden/>
              </w:rPr>
            </w:r>
            <w:r w:rsidR="00EF79AB">
              <w:rPr>
                <w:noProof/>
                <w:webHidden/>
              </w:rPr>
              <w:fldChar w:fldCharType="separate"/>
            </w:r>
            <w:r w:rsidR="00EF79AB">
              <w:rPr>
                <w:noProof/>
                <w:webHidden/>
              </w:rPr>
              <w:t>13</w:t>
            </w:r>
            <w:r w:rsidR="00EF79AB">
              <w:rPr>
                <w:noProof/>
                <w:webHidden/>
              </w:rPr>
              <w:fldChar w:fldCharType="end"/>
            </w:r>
          </w:hyperlink>
        </w:p>
        <w:p w14:paraId="2596E61C" w14:textId="77E10B07" w:rsidR="00EF79AB" w:rsidRDefault="00ED26E9">
          <w:pPr>
            <w:pStyle w:val="TM1"/>
            <w:tabs>
              <w:tab w:val="left" w:pos="660"/>
              <w:tab w:val="right" w:leader="dot" w:pos="9062"/>
            </w:tabs>
            <w:rPr>
              <w:rFonts w:eastAsiaTheme="minorEastAsia"/>
              <w:noProof/>
              <w:lang w:eastAsia="fr-FR"/>
            </w:rPr>
          </w:pPr>
          <w:hyperlink w:anchor="_Toc210637794" w:history="1">
            <w:r w:rsidR="00EF79AB" w:rsidRPr="002E3D43">
              <w:rPr>
                <w:rStyle w:val="Lienhypertexte"/>
                <w:noProof/>
                <w14:scene3d>
                  <w14:camera w14:prst="orthographicFront"/>
                  <w14:lightRig w14:rig="threePt" w14:dir="t">
                    <w14:rot w14:lat="0" w14:lon="0" w14:rev="0"/>
                  </w14:lightRig>
                </w14:scene3d>
              </w:rPr>
              <w:t>13</w:t>
            </w:r>
            <w:r w:rsidR="00EF79AB">
              <w:rPr>
                <w:rFonts w:eastAsiaTheme="minorEastAsia"/>
                <w:noProof/>
                <w:lang w:eastAsia="fr-FR"/>
              </w:rPr>
              <w:tab/>
            </w:r>
            <w:r w:rsidR="00EF79AB" w:rsidRPr="002E3D43">
              <w:rPr>
                <w:rStyle w:val="Lienhypertexte"/>
                <w:noProof/>
              </w:rPr>
              <w:t>Modalités de détermination des prix</w:t>
            </w:r>
            <w:r w:rsidR="00EF79AB">
              <w:rPr>
                <w:noProof/>
                <w:webHidden/>
              </w:rPr>
              <w:tab/>
            </w:r>
            <w:r w:rsidR="00EF79AB">
              <w:rPr>
                <w:noProof/>
                <w:webHidden/>
              </w:rPr>
              <w:fldChar w:fldCharType="begin"/>
            </w:r>
            <w:r w:rsidR="00EF79AB">
              <w:rPr>
                <w:noProof/>
                <w:webHidden/>
              </w:rPr>
              <w:instrText xml:space="preserve"> PAGEREF _Toc210637794 \h </w:instrText>
            </w:r>
            <w:r w:rsidR="00EF79AB">
              <w:rPr>
                <w:noProof/>
                <w:webHidden/>
              </w:rPr>
            </w:r>
            <w:r w:rsidR="00EF79AB">
              <w:rPr>
                <w:noProof/>
                <w:webHidden/>
              </w:rPr>
              <w:fldChar w:fldCharType="separate"/>
            </w:r>
            <w:r w:rsidR="00EF79AB">
              <w:rPr>
                <w:noProof/>
                <w:webHidden/>
              </w:rPr>
              <w:t>13</w:t>
            </w:r>
            <w:r w:rsidR="00EF79AB">
              <w:rPr>
                <w:noProof/>
                <w:webHidden/>
              </w:rPr>
              <w:fldChar w:fldCharType="end"/>
            </w:r>
          </w:hyperlink>
        </w:p>
        <w:p w14:paraId="29069272" w14:textId="5CE2ACB0" w:rsidR="00EF79AB" w:rsidRDefault="00ED26E9">
          <w:pPr>
            <w:pStyle w:val="TM2"/>
            <w:tabs>
              <w:tab w:val="left" w:pos="880"/>
              <w:tab w:val="right" w:leader="dot" w:pos="9062"/>
            </w:tabs>
            <w:rPr>
              <w:rFonts w:eastAsiaTheme="minorEastAsia"/>
              <w:noProof/>
              <w:lang w:eastAsia="fr-FR"/>
            </w:rPr>
          </w:pPr>
          <w:hyperlink w:anchor="_Toc210637795" w:history="1">
            <w:r w:rsidR="00EF79AB" w:rsidRPr="002E3D43">
              <w:rPr>
                <w:rStyle w:val="Lienhypertexte"/>
                <w:noProof/>
                <w14:scene3d>
                  <w14:camera w14:prst="orthographicFront"/>
                  <w14:lightRig w14:rig="threePt" w14:dir="t">
                    <w14:rot w14:lat="0" w14:lon="0" w14:rev="0"/>
                  </w14:lightRig>
                </w14:scene3d>
              </w:rPr>
              <w:t>13.1</w:t>
            </w:r>
            <w:r w:rsidR="00EF79AB">
              <w:rPr>
                <w:rFonts w:eastAsiaTheme="minorEastAsia"/>
                <w:noProof/>
                <w:lang w:eastAsia="fr-FR"/>
              </w:rPr>
              <w:tab/>
            </w:r>
            <w:r w:rsidR="00EF79AB" w:rsidRPr="002E3D43">
              <w:rPr>
                <w:rStyle w:val="Lienhypertexte"/>
                <w:noProof/>
              </w:rPr>
              <w:t>Contenu des prix</w:t>
            </w:r>
            <w:r w:rsidR="00EF79AB">
              <w:rPr>
                <w:noProof/>
                <w:webHidden/>
              </w:rPr>
              <w:tab/>
            </w:r>
            <w:r w:rsidR="00EF79AB">
              <w:rPr>
                <w:noProof/>
                <w:webHidden/>
              </w:rPr>
              <w:fldChar w:fldCharType="begin"/>
            </w:r>
            <w:r w:rsidR="00EF79AB">
              <w:rPr>
                <w:noProof/>
                <w:webHidden/>
              </w:rPr>
              <w:instrText xml:space="preserve"> PAGEREF _Toc210637795 \h </w:instrText>
            </w:r>
            <w:r w:rsidR="00EF79AB">
              <w:rPr>
                <w:noProof/>
                <w:webHidden/>
              </w:rPr>
            </w:r>
            <w:r w:rsidR="00EF79AB">
              <w:rPr>
                <w:noProof/>
                <w:webHidden/>
              </w:rPr>
              <w:fldChar w:fldCharType="separate"/>
            </w:r>
            <w:r w:rsidR="00EF79AB">
              <w:rPr>
                <w:noProof/>
                <w:webHidden/>
              </w:rPr>
              <w:t>13</w:t>
            </w:r>
            <w:r w:rsidR="00EF79AB">
              <w:rPr>
                <w:noProof/>
                <w:webHidden/>
              </w:rPr>
              <w:fldChar w:fldCharType="end"/>
            </w:r>
          </w:hyperlink>
        </w:p>
        <w:p w14:paraId="7C2CE3D2" w14:textId="58DB3A38" w:rsidR="00EF79AB" w:rsidRDefault="00ED26E9">
          <w:pPr>
            <w:pStyle w:val="TM2"/>
            <w:tabs>
              <w:tab w:val="left" w:pos="880"/>
              <w:tab w:val="right" w:leader="dot" w:pos="9062"/>
            </w:tabs>
            <w:rPr>
              <w:rFonts w:eastAsiaTheme="minorEastAsia"/>
              <w:noProof/>
              <w:lang w:eastAsia="fr-FR"/>
            </w:rPr>
          </w:pPr>
          <w:hyperlink w:anchor="_Toc210637796" w:history="1">
            <w:r w:rsidR="00EF79AB" w:rsidRPr="002E3D43">
              <w:rPr>
                <w:rStyle w:val="Lienhypertexte"/>
                <w:noProof/>
                <w14:scene3d>
                  <w14:camera w14:prst="orthographicFront"/>
                  <w14:lightRig w14:rig="threePt" w14:dir="t">
                    <w14:rot w14:lat="0" w14:lon="0" w14:rev="0"/>
                  </w14:lightRig>
                </w14:scene3d>
              </w:rPr>
              <w:t>13.2</w:t>
            </w:r>
            <w:r w:rsidR="00EF79AB">
              <w:rPr>
                <w:rFonts w:eastAsiaTheme="minorEastAsia"/>
                <w:noProof/>
                <w:lang w:eastAsia="fr-FR"/>
              </w:rPr>
              <w:tab/>
            </w:r>
            <w:r w:rsidR="00EF79AB" w:rsidRPr="002E3D43">
              <w:rPr>
                <w:rStyle w:val="Lienhypertexte"/>
                <w:noProof/>
              </w:rPr>
              <w:t>Prix de règlement</w:t>
            </w:r>
            <w:r w:rsidR="00EF79AB">
              <w:rPr>
                <w:noProof/>
                <w:webHidden/>
              </w:rPr>
              <w:tab/>
            </w:r>
            <w:r w:rsidR="00EF79AB">
              <w:rPr>
                <w:noProof/>
                <w:webHidden/>
              </w:rPr>
              <w:fldChar w:fldCharType="begin"/>
            </w:r>
            <w:r w:rsidR="00EF79AB">
              <w:rPr>
                <w:noProof/>
                <w:webHidden/>
              </w:rPr>
              <w:instrText xml:space="preserve"> PAGEREF _Toc210637796 \h </w:instrText>
            </w:r>
            <w:r w:rsidR="00EF79AB">
              <w:rPr>
                <w:noProof/>
                <w:webHidden/>
              </w:rPr>
            </w:r>
            <w:r w:rsidR="00EF79AB">
              <w:rPr>
                <w:noProof/>
                <w:webHidden/>
              </w:rPr>
              <w:fldChar w:fldCharType="separate"/>
            </w:r>
            <w:r w:rsidR="00EF79AB">
              <w:rPr>
                <w:noProof/>
                <w:webHidden/>
              </w:rPr>
              <w:t>13</w:t>
            </w:r>
            <w:r w:rsidR="00EF79AB">
              <w:rPr>
                <w:noProof/>
                <w:webHidden/>
              </w:rPr>
              <w:fldChar w:fldCharType="end"/>
            </w:r>
          </w:hyperlink>
        </w:p>
        <w:p w14:paraId="612CE945" w14:textId="542CD36F" w:rsidR="00EF79AB" w:rsidRDefault="00ED26E9">
          <w:pPr>
            <w:pStyle w:val="TM2"/>
            <w:tabs>
              <w:tab w:val="left" w:pos="880"/>
              <w:tab w:val="right" w:leader="dot" w:pos="9062"/>
            </w:tabs>
            <w:rPr>
              <w:rFonts w:eastAsiaTheme="minorEastAsia"/>
              <w:noProof/>
              <w:lang w:eastAsia="fr-FR"/>
            </w:rPr>
          </w:pPr>
          <w:hyperlink w:anchor="_Toc210637797" w:history="1">
            <w:r w:rsidR="00EF79AB" w:rsidRPr="002E3D43">
              <w:rPr>
                <w:rStyle w:val="Lienhypertexte"/>
                <w:noProof/>
                <w14:scene3d>
                  <w14:camera w14:prst="orthographicFront"/>
                  <w14:lightRig w14:rig="threePt" w14:dir="t">
                    <w14:rot w14:lat="0" w14:lon="0" w14:rev="0"/>
                  </w14:lightRig>
                </w14:scene3d>
              </w:rPr>
              <w:t>13.3</w:t>
            </w:r>
            <w:r w:rsidR="00EF79AB">
              <w:rPr>
                <w:rFonts w:eastAsiaTheme="minorEastAsia"/>
                <w:noProof/>
                <w:lang w:eastAsia="fr-FR"/>
              </w:rPr>
              <w:tab/>
            </w:r>
            <w:r w:rsidR="00EF79AB" w:rsidRPr="002E3D43">
              <w:rPr>
                <w:rStyle w:val="Lienhypertexte"/>
                <w:noProof/>
              </w:rPr>
              <w:t>Forme des prix</w:t>
            </w:r>
            <w:r w:rsidR="00EF79AB">
              <w:rPr>
                <w:noProof/>
                <w:webHidden/>
              </w:rPr>
              <w:tab/>
            </w:r>
            <w:r w:rsidR="00EF79AB">
              <w:rPr>
                <w:noProof/>
                <w:webHidden/>
              </w:rPr>
              <w:fldChar w:fldCharType="begin"/>
            </w:r>
            <w:r w:rsidR="00EF79AB">
              <w:rPr>
                <w:noProof/>
                <w:webHidden/>
              </w:rPr>
              <w:instrText xml:space="preserve"> PAGEREF _Toc210637797 \h </w:instrText>
            </w:r>
            <w:r w:rsidR="00EF79AB">
              <w:rPr>
                <w:noProof/>
                <w:webHidden/>
              </w:rPr>
            </w:r>
            <w:r w:rsidR="00EF79AB">
              <w:rPr>
                <w:noProof/>
                <w:webHidden/>
              </w:rPr>
              <w:fldChar w:fldCharType="separate"/>
            </w:r>
            <w:r w:rsidR="00EF79AB">
              <w:rPr>
                <w:noProof/>
                <w:webHidden/>
              </w:rPr>
              <w:t>14</w:t>
            </w:r>
            <w:r w:rsidR="00EF79AB">
              <w:rPr>
                <w:noProof/>
                <w:webHidden/>
              </w:rPr>
              <w:fldChar w:fldCharType="end"/>
            </w:r>
          </w:hyperlink>
        </w:p>
        <w:p w14:paraId="12FDF12F" w14:textId="65B350B4" w:rsidR="00EF79AB" w:rsidRDefault="00ED26E9">
          <w:pPr>
            <w:pStyle w:val="TM2"/>
            <w:tabs>
              <w:tab w:val="left" w:pos="880"/>
              <w:tab w:val="right" w:leader="dot" w:pos="9062"/>
            </w:tabs>
            <w:rPr>
              <w:rFonts w:eastAsiaTheme="minorEastAsia"/>
              <w:noProof/>
              <w:lang w:eastAsia="fr-FR"/>
            </w:rPr>
          </w:pPr>
          <w:hyperlink w:anchor="_Toc210637798" w:history="1">
            <w:r w:rsidR="00EF79AB" w:rsidRPr="002E3D43">
              <w:rPr>
                <w:rStyle w:val="Lienhypertexte"/>
                <w:noProof/>
                <w14:scene3d>
                  <w14:camera w14:prst="orthographicFront"/>
                  <w14:lightRig w14:rig="threePt" w14:dir="t">
                    <w14:rot w14:lat="0" w14:lon="0" w14:rev="0"/>
                  </w14:lightRig>
                </w14:scene3d>
              </w:rPr>
              <w:t>13.4</w:t>
            </w:r>
            <w:r w:rsidR="00EF79AB">
              <w:rPr>
                <w:rFonts w:eastAsiaTheme="minorEastAsia"/>
                <w:noProof/>
                <w:lang w:eastAsia="fr-FR"/>
              </w:rPr>
              <w:tab/>
            </w:r>
            <w:r w:rsidR="00EF79AB" w:rsidRPr="002E3D43">
              <w:rPr>
                <w:rStyle w:val="Lienhypertexte"/>
                <w:noProof/>
              </w:rPr>
              <w:t>Variation des prix</w:t>
            </w:r>
            <w:r w:rsidR="00EF79AB">
              <w:rPr>
                <w:noProof/>
                <w:webHidden/>
              </w:rPr>
              <w:tab/>
            </w:r>
            <w:r w:rsidR="00EF79AB">
              <w:rPr>
                <w:noProof/>
                <w:webHidden/>
              </w:rPr>
              <w:fldChar w:fldCharType="begin"/>
            </w:r>
            <w:r w:rsidR="00EF79AB">
              <w:rPr>
                <w:noProof/>
                <w:webHidden/>
              </w:rPr>
              <w:instrText xml:space="preserve"> PAGEREF _Toc210637798 \h </w:instrText>
            </w:r>
            <w:r w:rsidR="00EF79AB">
              <w:rPr>
                <w:noProof/>
                <w:webHidden/>
              </w:rPr>
            </w:r>
            <w:r w:rsidR="00EF79AB">
              <w:rPr>
                <w:noProof/>
                <w:webHidden/>
              </w:rPr>
              <w:fldChar w:fldCharType="separate"/>
            </w:r>
            <w:r w:rsidR="00EF79AB">
              <w:rPr>
                <w:noProof/>
                <w:webHidden/>
              </w:rPr>
              <w:t>14</w:t>
            </w:r>
            <w:r w:rsidR="00EF79AB">
              <w:rPr>
                <w:noProof/>
                <w:webHidden/>
              </w:rPr>
              <w:fldChar w:fldCharType="end"/>
            </w:r>
          </w:hyperlink>
        </w:p>
        <w:p w14:paraId="331A47E1" w14:textId="77248B9D" w:rsidR="00EF79AB" w:rsidRDefault="00ED26E9">
          <w:pPr>
            <w:pStyle w:val="TM2"/>
            <w:tabs>
              <w:tab w:val="left" w:pos="880"/>
              <w:tab w:val="right" w:leader="dot" w:pos="9062"/>
            </w:tabs>
            <w:rPr>
              <w:rFonts w:eastAsiaTheme="minorEastAsia"/>
              <w:noProof/>
              <w:lang w:eastAsia="fr-FR"/>
            </w:rPr>
          </w:pPr>
          <w:hyperlink w:anchor="_Toc210637799" w:history="1">
            <w:r w:rsidR="00EF79AB" w:rsidRPr="002E3D43">
              <w:rPr>
                <w:rStyle w:val="Lienhypertexte"/>
                <w:noProof/>
                <w14:scene3d>
                  <w14:camera w14:prst="orthographicFront"/>
                  <w14:lightRig w14:rig="threePt" w14:dir="t">
                    <w14:rot w14:lat="0" w14:lon="0" w14:rev="0"/>
                  </w14:lightRig>
                </w14:scene3d>
              </w:rPr>
              <w:t>13.5</w:t>
            </w:r>
            <w:r w:rsidR="00EF79AB">
              <w:rPr>
                <w:rFonts w:eastAsiaTheme="minorEastAsia"/>
                <w:noProof/>
                <w:lang w:eastAsia="fr-FR"/>
              </w:rPr>
              <w:tab/>
            </w:r>
            <w:r w:rsidR="00EF79AB" w:rsidRPr="002E3D43">
              <w:rPr>
                <w:rStyle w:val="Lienhypertexte"/>
                <w:noProof/>
              </w:rPr>
              <w:t>Clause butoir</w:t>
            </w:r>
            <w:r w:rsidR="00EF79AB">
              <w:rPr>
                <w:noProof/>
                <w:webHidden/>
              </w:rPr>
              <w:tab/>
            </w:r>
            <w:r w:rsidR="00EF79AB">
              <w:rPr>
                <w:noProof/>
                <w:webHidden/>
              </w:rPr>
              <w:fldChar w:fldCharType="begin"/>
            </w:r>
            <w:r w:rsidR="00EF79AB">
              <w:rPr>
                <w:noProof/>
                <w:webHidden/>
              </w:rPr>
              <w:instrText xml:space="preserve"> PAGEREF _Toc210637799 \h </w:instrText>
            </w:r>
            <w:r w:rsidR="00EF79AB">
              <w:rPr>
                <w:noProof/>
                <w:webHidden/>
              </w:rPr>
            </w:r>
            <w:r w:rsidR="00EF79AB">
              <w:rPr>
                <w:noProof/>
                <w:webHidden/>
              </w:rPr>
              <w:fldChar w:fldCharType="separate"/>
            </w:r>
            <w:r w:rsidR="00EF79AB">
              <w:rPr>
                <w:noProof/>
                <w:webHidden/>
              </w:rPr>
              <w:t>14</w:t>
            </w:r>
            <w:r w:rsidR="00EF79AB">
              <w:rPr>
                <w:noProof/>
                <w:webHidden/>
              </w:rPr>
              <w:fldChar w:fldCharType="end"/>
            </w:r>
          </w:hyperlink>
        </w:p>
        <w:p w14:paraId="1244583C" w14:textId="4D6F13DA" w:rsidR="00EF79AB" w:rsidRDefault="00ED26E9">
          <w:pPr>
            <w:pStyle w:val="TM2"/>
            <w:tabs>
              <w:tab w:val="left" w:pos="880"/>
              <w:tab w:val="right" w:leader="dot" w:pos="9062"/>
            </w:tabs>
            <w:rPr>
              <w:rFonts w:eastAsiaTheme="minorEastAsia"/>
              <w:noProof/>
              <w:lang w:eastAsia="fr-FR"/>
            </w:rPr>
          </w:pPr>
          <w:hyperlink w:anchor="_Toc210637800" w:history="1">
            <w:r w:rsidR="00EF79AB" w:rsidRPr="002E3D43">
              <w:rPr>
                <w:rStyle w:val="Lienhypertexte"/>
                <w:noProof/>
                <w14:scene3d>
                  <w14:camera w14:prst="orthographicFront"/>
                  <w14:lightRig w14:rig="threePt" w14:dir="t">
                    <w14:rot w14:lat="0" w14:lon="0" w14:rev="0"/>
                  </w14:lightRig>
                </w14:scene3d>
              </w:rPr>
              <w:t>13.6</w:t>
            </w:r>
            <w:r w:rsidR="00EF79AB">
              <w:rPr>
                <w:rFonts w:eastAsiaTheme="minorEastAsia"/>
                <w:noProof/>
                <w:lang w:eastAsia="fr-FR"/>
              </w:rPr>
              <w:tab/>
            </w:r>
            <w:r w:rsidR="00EF79AB" w:rsidRPr="002E3D43">
              <w:rPr>
                <w:rStyle w:val="Lienhypertexte"/>
                <w:noProof/>
              </w:rPr>
              <w:t>Clause de prix promotionnels</w:t>
            </w:r>
            <w:r w:rsidR="00EF79AB">
              <w:rPr>
                <w:noProof/>
                <w:webHidden/>
              </w:rPr>
              <w:tab/>
            </w:r>
            <w:r w:rsidR="00EF79AB">
              <w:rPr>
                <w:noProof/>
                <w:webHidden/>
              </w:rPr>
              <w:fldChar w:fldCharType="begin"/>
            </w:r>
            <w:r w:rsidR="00EF79AB">
              <w:rPr>
                <w:noProof/>
                <w:webHidden/>
              </w:rPr>
              <w:instrText xml:space="preserve"> PAGEREF _Toc210637800 \h </w:instrText>
            </w:r>
            <w:r w:rsidR="00EF79AB">
              <w:rPr>
                <w:noProof/>
                <w:webHidden/>
              </w:rPr>
            </w:r>
            <w:r w:rsidR="00EF79AB">
              <w:rPr>
                <w:noProof/>
                <w:webHidden/>
              </w:rPr>
              <w:fldChar w:fldCharType="separate"/>
            </w:r>
            <w:r w:rsidR="00EF79AB">
              <w:rPr>
                <w:noProof/>
                <w:webHidden/>
              </w:rPr>
              <w:t>15</w:t>
            </w:r>
            <w:r w:rsidR="00EF79AB">
              <w:rPr>
                <w:noProof/>
                <w:webHidden/>
              </w:rPr>
              <w:fldChar w:fldCharType="end"/>
            </w:r>
          </w:hyperlink>
        </w:p>
        <w:p w14:paraId="62F9B2F0" w14:textId="4279E779" w:rsidR="00EF79AB" w:rsidRDefault="00ED26E9">
          <w:pPr>
            <w:pStyle w:val="TM1"/>
            <w:tabs>
              <w:tab w:val="left" w:pos="660"/>
              <w:tab w:val="right" w:leader="dot" w:pos="9062"/>
            </w:tabs>
            <w:rPr>
              <w:rFonts w:eastAsiaTheme="minorEastAsia"/>
              <w:noProof/>
              <w:lang w:eastAsia="fr-FR"/>
            </w:rPr>
          </w:pPr>
          <w:hyperlink w:anchor="_Toc210637801" w:history="1">
            <w:r w:rsidR="00EF79AB" w:rsidRPr="002E3D43">
              <w:rPr>
                <w:rStyle w:val="Lienhypertexte"/>
                <w:noProof/>
                <w14:scene3d>
                  <w14:camera w14:prst="orthographicFront"/>
                  <w14:lightRig w14:rig="threePt" w14:dir="t">
                    <w14:rot w14:lat="0" w14:lon="0" w14:rev="0"/>
                  </w14:lightRig>
                </w14:scene3d>
              </w:rPr>
              <w:t>14</w:t>
            </w:r>
            <w:r w:rsidR="00EF79AB">
              <w:rPr>
                <w:rFonts w:eastAsiaTheme="minorEastAsia"/>
                <w:noProof/>
                <w:lang w:eastAsia="fr-FR"/>
              </w:rPr>
              <w:tab/>
            </w:r>
            <w:r w:rsidR="00EF79AB" w:rsidRPr="002E3D43">
              <w:rPr>
                <w:rStyle w:val="Lienhypertexte"/>
                <w:noProof/>
              </w:rPr>
              <w:t>Clauses de financement et de sûreté</w:t>
            </w:r>
            <w:r w:rsidR="00EF79AB">
              <w:rPr>
                <w:noProof/>
                <w:webHidden/>
              </w:rPr>
              <w:tab/>
            </w:r>
            <w:r w:rsidR="00EF79AB">
              <w:rPr>
                <w:noProof/>
                <w:webHidden/>
              </w:rPr>
              <w:fldChar w:fldCharType="begin"/>
            </w:r>
            <w:r w:rsidR="00EF79AB">
              <w:rPr>
                <w:noProof/>
                <w:webHidden/>
              </w:rPr>
              <w:instrText xml:space="preserve"> PAGEREF _Toc210637801 \h </w:instrText>
            </w:r>
            <w:r w:rsidR="00EF79AB">
              <w:rPr>
                <w:noProof/>
                <w:webHidden/>
              </w:rPr>
            </w:r>
            <w:r w:rsidR="00EF79AB">
              <w:rPr>
                <w:noProof/>
                <w:webHidden/>
              </w:rPr>
              <w:fldChar w:fldCharType="separate"/>
            </w:r>
            <w:r w:rsidR="00EF79AB">
              <w:rPr>
                <w:noProof/>
                <w:webHidden/>
              </w:rPr>
              <w:t>15</w:t>
            </w:r>
            <w:r w:rsidR="00EF79AB">
              <w:rPr>
                <w:noProof/>
                <w:webHidden/>
              </w:rPr>
              <w:fldChar w:fldCharType="end"/>
            </w:r>
          </w:hyperlink>
        </w:p>
        <w:p w14:paraId="2052836C" w14:textId="6FCFA5DF" w:rsidR="00EF79AB" w:rsidRDefault="00ED26E9">
          <w:pPr>
            <w:pStyle w:val="TM1"/>
            <w:tabs>
              <w:tab w:val="left" w:pos="660"/>
              <w:tab w:val="right" w:leader="dot" w:pos="9062"/>
            </w:tabs>
            <w:rPr>
              <w:rFonts w:eastAsiaTheme="minorEastAsia"/>
              <w:noProof/>
              <w:lang w:eastAsia="fr-FR"/>
            </w:rPr>
          </w:pPr>
          <w:hyperlink w:anchor="_Toc210637802" w:history="1">
            <w:r w:rsidR="00EF79AB" w:rsidRPr="002E3D43">
              <w:rPr>
                <w:rStyle w:val="Lienhypertexte"/>
                <w:noProof/>
                <w14:scene3d>
                  <w14:camera w14:prst="orthographicFront"/>
                  <w14:lightRig w14:rig="threePt" w14:dir="t">
                    <w14:rot w14:lat="0" w14:lon="0" w14:rev="0"/>
                  </w14:lightRig>
                </w14:scene3d>
              </w:rPr>
              <w:t>15</w:t>
            </w:r>
            <w:r w:rsidR="00EF79AB">
              <w:rPr>
                <w:rFonts w:eastAsiaTheme="minorEastAsia"/>
                <w:noProof/>
                <w:lang w:eastAsia="fr-FR"/>
              </w:rPr>
              <w:tab/>
            </w:r>
            <w:r w:rsidR="00EF79AB" w:rsidRPr="002E3D43">
              <w:rPr>
                <w:rStyle w:val="Lienhypertexte"/>
                <w:noProof/>
              </w:rPr>
              <w:t>Modalités de règlement du marché</w:t>
            </w:r>
            <w:r w:rsidR="00EF79AB">
              <w:rPr>
                <w:noProof/>
                <w:webHidden/>
              </w:rPr>
              <w:tab/>
            </w:r>
            <w:r w:rsidR="00EF79AB">
              <w:rPr>
                <w:noProof/>
                <w:webHidden/>
              </w:rPr>
              <w:fldChar w:fldCharType="begin"/>
            </w:r>
            <w:r w:rsidR="00EF79AB">
              <w:rPr>
                <w:noProof/>
                <w:webHidden/>
              </w:rPr>
              <w:instrText xml:space="preserve"> PAGEREF _Toc210637802 \h </w:instrText>
            </w:r>
            <w:r w:rsidR="00EF79AB">
              <w:rPr>
                <w:noProof/>
                <w:webHidden/>
              </w:rPr>
            </w:r>
            <w:r w:rsidR="00EF79AB">
              <w:rPr>
                <w:noProof/>
                <w:webHidden/>
              </w:rPr>
              <w:fldChar w:fldCharType="separate"/>
            </w:r>
            <w:r w:rsidR="00EF79AB">
              <w:rPr>
                <w:noProof/>
                <w:webHidden/>
              </w:rPr>
              <w:t>15</w:t>
            </w:r>
            <w:r w:rsidR="00EF79AB">
              <w:rPr>
                <w:noProof/>
                <w:webHidden/>
              </w:rPr>
              <w:fldChar w:fldCharType="end"/>
            </w:r>
          </w:hyperlink>
        </w:p>
        <w:p w14:paraId="18887EBC" w14:textId="3F4C248E" w:rsidR="00EF79AB" w:rsidRDefault="00ED26E9">
          <w:pPr>
            <w:pStyle w:val="TM2"/>
            <w:tabs>
              <w:tab w:val="left" w:pos="880"/>
              <w:tab w:val="right" w:leader="dot" w:pos="9062"/>
            </w:tabs>
            <w:rPr>
              <w:rFonts w:eastAsiaTheme="minorEastAsia"/>
              <w:noProof/>
              <w:lang w:eastAsia="fr-FR"/>
            </w:rPr>
          </w:pPr>
          <w:hyperlink w:anchor="_Toc210637803" w:history="1">
            <w:r w:rsidR="00EF79AB" w:rsidRPr="002E3D43">
              <w:rPr>
                <w:rStyle w:val="Lienhypertexte"/>
                <w:noProof/>
                <w14:scene3d>
                  <w14:camera w14:prst="orthographicFront"/>
                  <w14:lightRig w14:rig="threePt" w14:dir="t">
                    <w14:rot w14:lat="0" w14:lon="0" w14:rev="0"/>
                  </w14:lightRig>
                </w14:scene3d>
              </w:rPr>
              <w:t>15.1</w:t>
            </w:r>
            <w:r w:rsidR="00EF79AB">
              <w:rPr>
                <w:rFonts w:eastAsiaTheme="minorEastAsia"/>
                <w:noProof/>
                <w:lang w:eastAsia="fr-FR"/>
              </w:rPr>
              <w:tab/>
            </w:r>
            <w:r w:rsidR="00EF79AB" w:rsidRPr="002E3D43">
              <w:rPr>
                <w:rStyle w:val="Lienhypertexte"/>
                <w:noProof/>
              </w:rPr>
              <w:t>Mode de règlement</w:t>
            </w:r>
            <w:r w:rsidR="00EF79AB">
              <w:rPr>
                <w:noProof/>
                <w:webHidden/>
              </w:rPr>
              <w:tab/>
            </w:r>
            <w:r w:rsidR="00EF79AB">
              <w:rPr>
                <w:noProof/>
                <w:webHidden/>
              </w:rPr>
              <w:fldChar w:fldCharType="begin"/>
            </w:r>
            <w:r w:rsidR="00EF79AB">
              <w:rPr>
                <w:noProof/>
                <w:webHidden/>
              </w:rPr>
              <w:instrText xml:space="preserve"> PAGEREF _Toc210637803 \h </w:instrText>
            </w:r>
            <w:r w:rsidR="00EF79AB">
              <w:rPr>
                <w:noProof/>
                <w:webHidden/>
              </w:rPr>
            </w:r>
            <w:r w:rsidR="00EF79AB">
              <w:rPr>
                <w:noProof/>
                <w:webHidden/>
              </w:rPr>
              <w:fldChar w:fldCharType="separate"/>
            </w:r>
            <w:r w:rsidR="00EF79AB">
              <w:rPr>
                <w:noProof/>
                <w:webHidden/>
              </w:rPr>
              <w:t>15</w:t>
            </w:r>
            <w:r w:rsidR="00EF79AB">
              <w:rPr>
                <w:noProof/>
                <w:webHidden/>
              </w:rPr>
              <w:fldChar w:fldCharType="end"/>
            </w:r>
          </w:hyperlink>
        </w:p>
        <w:p w14:paraId="4772A420" w14:textId="27F3766D" w:rsidR="00EF79AB" w:rsidRDefault="00ED26E9">
          <w:pPr>
            <w:pStyle w:val="TM2"/>
            <w:tabs>
              <w:tab w:val="left" w:pos="880"/>
              <w:tab w:val="right" w:leader="dot" w:pos="9062"/>
            </w:tabs>
            <w:rPr>
              <w:rFonts w:eastAsiaTheme="minorEastAsia"/>
              <w:noProof/>
              <w:lang w:eastAsia="fr-FR"/>
            </w:rPr>
          </w:pPr>
          <w:hyperlink w:anchor="_Toc210637804" w:history="1">
            <w:r w:rsidR="00EF79AB" w:rsidRPr="002E3D43">
              <w:rPr>
                <w:rStyle w:val="Lienhypertexte"/>
                <w:noProof/>
                <w14:scene3d>
                  <w14:camera w14:prst="orthographicFront"/>
                  <w14:lightRig w14:rig="threePt" w14:dir="t">
                    <w14:rot w14:lat="0" w14:lon="0" w14:rev="0"/>
                  </w14:lightRig>
                </w14:scene3d>
              </w:rPr>
              <w:t>15.2</w:t>
            </w:r>
            <w:r w:rsidR="00EF79AB">
              <w:rPr>
                <w:rFonts w:eastAsiaTheme="minorEastAsia"/>
                <w:noProof/>
                <w:lang w:eastAsia="fr-FR"/>
              </w:rPr>
              <w:tab/>
            </w:r>
            <w:r w:rsidR="00EF79AB" w:rsidRPr="002E3D43">
              <w:rPr>
                <w:rStyle w:val="Lienhypertexte"/>
                <w:noProof/>
              </w:rPr>
              <w:t>Avance</w:t>
            </w:r>
            <w:r w:rsidR="00EF79AB">
              <w:rPr>
                <w:noProof/>
                <w:webHidden/>
              </w:rPr>
              <w:tab/>
            </w:r>
            <w:r w:rsidR="00EF79AB">
              <w:rPr>
                <w:noProof/>
                <w:webHidden/>
              </w:rPr>
              <w:fldChar w:fldCharType="begin"/>
            </w:r>
            <w:r w:rsidR="00EF79AB">
              <w:rPr>
                <w:noProof/>
                <w:webHidden/>
              </w:rPr>
              <w:instrText xml:space="preserve"> PAGEREF _Toc210637804 \h </w:instrText>
            </w:r>
            <w:r w:rsidR="00EF79AB">
              <w:rPr>
                <w:noProof/>
                <w:webHidden/>
              </w:rPr>
            </w:r>
            <w:r w:rsidR="00EF79AB">
              <w:rPr>
                <w:noProof/>
                <w:webHidden/>
              </w:rPr>
              <w:fldChar w:fldCharType="separate"/>
            </w:r>
            <w:r w:rsidR="00EF79AB">
              <w:rPr>
                <w:noProof/>
                <w:webHidden/>
              </w:rPr>
              <w:t>15</w:t>
            </w:r>
            <w:r w:rsidR="00EF79AB">
              <w:rPr>
                <w:noProof/>
                <w:webHidden/>
              </w:rPr>
              <w:fldChar w:fldCharType="end"/>
            </w:r>
          </w:hyperlink>
        </w:p>
        <w:p w14:paraId="140F3173" w14:textId="5C347BAA" w:rsidR="00EF79AB" w:rsidRDefault="00ED26E9">
          <w:pPr>
            <w:pStyle w:val="TM2"/>
            <w:tabs>
              <w:tab w:val="left" w:pos="880"/>
              <w:tab w:val="right" w:leader="dot" w:pos="9062"/>
            </w:tabs>
            <w:rPr>
              <w:rFonts w:eastAsiaTheme="minorEastAsia"/>
              <w:noProof/>
              <w:lang w:eastAsia="fr-FR"/>
            </w:rPr>
          </w:pPr>
          <w:hyperlink w:anchor="_Toc210637805" w:history="1">
            <w:r w:rsidR="00EF79AB" w:rsidRPr="002E3D43">
              <w:rPr>
                <w:rStyle w:val="Lienhypertexte"/>
                <w:noProof/>
                <w14:scene3d>
                  <w14:camera w14:prst="orthographicFront"/>
                  <w14:lightRig w14:rig="threePt" w14:dir="t">
                    <w14:rot w14:lat="0" w14:lon="0" w14:rev="0"/>
                  </w14:lightRig>
                </w14:scene3d>
              </w:rPr>
              <w:t>15.3</w:t>
            </w:r>
            <w:r w:rsidR="00EF79AB">
              <w:rPr>
                <w:rFonts w:eastAsiaTheme="minorEastAsia"/>
                <w:noProof/>
                <w:lang w:eastAsia="fr-FR"/>
              </w:rPr>
              <w:tab/>
            </w:r>
            <w:r w:rsidR="00EF79AB" w:rsidRPr="002E3D43">
              <w:rPr>
                <w:rStyle w:val="Lienhypertexte"/>
                <w:noProof/>
              </w:rPr>
              <w:t>Cession ou nantissement de créances</w:t>
            </w:r>
            <w:r w:rsidR="00EF79AB">
              <w:rPr>
                <w:noProof/>
                <w:webHidden/>
              </w:rPr>
              <w:tab/>
            </w:r>
            <w:r w:rsidR="00EF79AB">
              <w:rPr>
                <w:noProof/>
                <w:webHidden/>
              </w:rPr>
              <w:fldChar w:fldCharType="begin"/>
            </w:r>
            <w:r w:rsidR="00EF79AB">
              <w:rPr>
                <w:noProof/>
                <w:webHidden/>
              </w:rPr>
              <w:instrText xml:space="preserve"> PAGEREF _Toc210637805 \h </w:instrText>
            </w:r>
            <w:r w:rsidR="00EF79AB">
              <w:rPr>
                <w:noProof/>
                <w:webHidden/>
              </w:rPr>
            </w:r>
            <w:r w:rsidR="00EF79AB">
              <w:rPr>
                <w:noProof/>
                <w:webHidden/>
              </w:rPr>
              <w:fldChar w:fldCharType="separate"/>
            </w:r>
            <w:r w:rsidR="00EF79AB">
              <w:rPr>
                <w:noProof/>
                <w:webHidden/>
              </w:rPr>
              <w:t>16</w:t>
            </w:r>
            <w:r w:rsidR="00EF79AB">
              <w:rPr>
                <w:noProof/>
                <w:webHidden/>
              </w:rPr>
              <w:fldChar w:fldCharType="end"/>
            </w:r>
          </w:hyperlink>
        </w:p>
        <w:p w14:paraId="25E8C9BE" w14:textId="61EFE0EE" w:rsidR="00EF79AB" w:rsidRDefault="00ED26E9">
          <w:pPr>
            <w:pStyle w:val="TM2"/>
            <w:tabs>
              <w:tab w:val="left" w:pos="880"/>
              <w:tab w:val="right" w:leader="dot" w:pos="9062"/>
            </w:tabs>
            <w:rPr>
              <w:rFonts w:eastAsiaTheme="minorEastAsia"/>
              <w:noProof/>
              <w:lang w:eastAsia="fr-FR"/>
            </w:rPr>
          </w:pPr>
          <w:hyperlink w:anchor="_Toc210637806" w:history="1">
            <w:r w:rsidR="00EF79AB" w:rsidRPr="002E3D43">
              <w:rPr>
                <w:rStyle w:val="Lienhypertexte"/>
                <w:noProof/>
                <w14:scene3d>
                  <w14:camera w14:prst="orthographicFront"/>
                  <w14:lightRig w14:rig="threePt" w14:dir="t">
                    <w14:rot w14:lat="0" w14:lon="0" w14:rev="0"/>
                  </w14:lightRig>
                </w14:scene3d>
              </w:rPr>
              <w:t>15.4</w:t>
            </w:r>
            <w:r w:rsidR="00EF79AB">
              <w:rPr>
                <w:rFonts w:eastAsiaTheme="minorEastAsia"/>
                <w:noProof/>
                <w:lang w:eastAsia="fr-FR"/>
              </w:rPr>
              <w:tab/>
            </w:r>
            <w:r w:rsidR="00EF79AB" w:rsidRPr="002E3D43">
              <w:rPr>
                <w:rStyle w:val="Lienhypertexte"/>
                <w:noProof/>
              </w:rPr>
              <w:t>Acomptes – paiements partiels</w:t>
            </w:r>
            <w:r w:rsidR="00EF79AB">
              <w:rPr>
                <w:noProof/>
                <w:webHidden/>
              </w:rPr>
              <w:tab/>
            </w:r>
            <w:r w:rsidR="00EF79AB">
              <w:rPr>
                <w:noProof/>
                <w:webHidden/>
              </w:rPr>
              <w:fldChar w:fldCharType="begin"/>
            </w:r>
            <w:r w:rsidR="00EF79AB">
              <w:rPr>
                <w:noProof/>
                <w:webHidden/>
              </w:rPr>
              <w:instrText xml:space="preserve"> PAGEREF _Toc210637806 \h </w:instrText>
            </w:r>
            <w:r w:rsidR="00EF79AB">
              <w:rPr>
                <w:noProof/>
                <w:webHidden/>
              </w:rPr>
            </w:r>
            <w:r w:rsidR="00EF79AB">
              <w:rPr>
                <w:noProof/>
                <w:webHidden/>
              </w:rPr>
              <w:fldChar w:fldCharType="separate"/>
            </w:r>
            <w:r w:rsidR="00EF79AB">
              <w:rPr>
                <w:noProof/>
                <w:webHidden/>
              </w:rPr>
              <w:t>16</w:t>
            </w:r>
            <w:r w:rsidR="00EF79AB">
              <w:rPr>
                <w:noProof/>
                <w:webHidden/>
              </w:rPr>
              <w:fldChar w:fldCharType="end"/>
            </w:r>
          </w:hyperlink>
        </w:p>
        <w:p w14:paraId="6E904401" w14:textId="2B5AFE91" w:rsidR="00EF79AB" w:rsidRDefault="00ED26E9">
          <w:pPr>
            <w:pStyle w:val="TM2"/>
            <w:tabs>
              <w:tab w:val="left" w:pos="880"/>
              <w:tab w:val="right" w:leader="dot" w:pos="9062"/>
            </w:tabs>
            <w:rPr>
              <w:rFonts w:eastAsiaTheme="minorEastAsia"/>
              <w:noProof/>
              <w:lang w:eastAsia="fr-FR"/>
            </w:rPr>
          </w:pPr>
          <w:hyperlink w:anchor="_Toc210637807" w:history="1">
            <w:r w:rsidR="00EF79AB" w:rsidRPr="002E3D43">
              <w:rPr>
                <w:rStyle w:val="Lienhypertexte"/>
                <w:noProof/>
                <w14:scene3d>
                  <w14:camera w14:prst="orthographicFront"/>
                  <w14:lightRig w14:rig="threePt" w14:dir="t">
                    <w14:rot w14:lat="0" w14:lon="0" w14:rev="0"/>
                  </w14:lightRig>
                </w14:scene3d>
              </w:rPr>
              <w:t>15.5</w:t>
            </w:r>
            <w:r w:rsidR="00EF79AB">
              <w:rPr>
                <w:rFonts w:eastAsiaTheme="minorEastAsia"/>
                <w:noProof/>
                <w:lang w:eastAsia="fr-FR"/>
              </w:rPr>
              <w:tab/>
            </w:r>
            <w:r w:rsidR="00EF79AB" w:rsidRPr="002E3D43">
              <w:rPr>
                <w:rStyle w:val="Lienhypertexte"/>
                <w:noProof/>
              </w:rPr>
              <w:t>Paiement</w:t>
            </w:r>
            <w:r w:rsidR="00EF79AB">
              <w:rPr>
                <w:noProof/>
                <w:webHidden/>
              </w:rPr>
              <w:tab/>
            </w:r>
            <w:r w:rsidR="00EF79AB">
              <w:rPr>
                <w:noProof/>
                <w:webHidden/>
              </w:rPr>
              <w:fldChar w:fldCharType="begin"/>
            </w:r>
            <w:r w:rsidR="00EF79AB">
              <w:rPr>
                <w:noProof/>
                <w:webHidden/>
              </w:rPr>
              <w:instrText xml:space="preserve"> PAGEREF _Toc210637807 \h </w:instrText>
            </w:r>
            <w:r w:rsidR="00EF79AB">
              <w:rPr>
                <w:noProof/>
                <w:webHidden/>
              </w:rPr>
            </w:r>
            <w:r w:rsidR="00EF79AB">
              <w:rPr>
                <w:noProof/>
                <w:webHidden/>
              </w:rPr>
              <w:fldChar w:fldCharType="separate"/>
            </w:r>
            <w:r w:rsidR="00EF79AB">
              <w:rPr>
                <w:noProof/>
                <w:webHidden/>
              </w:rPr>
              <w:t>16</w:t>
            </w:r>
            <w:r w:rsidR="00EF79AB">
              <w:rPr>
                <w:noProof/>
                <w:webHidden/>
              </w:rPr>
              <w:fldChar w:fldCharType="end"/>
            </w:r>
          </w:hyperlink>
        </w:p>
        <w:p w14:paraId="2F8DCD3B" w14:textId="5FFCE32C" w:rsidR="00EF79AB" w:rsidRDefault="00ED26E9">
          <w:pPr>
            <w:pStyle w:val="TM3"/>
            <w:tabs>
              <w:tab w:val="left" w:pos="1320"/>
              <w:tab w:val="right" w:leader="dot" w:pos="9062"/>
            </w:tabs>
            <w:rPr>
              <w:rFonts w:eastAsiaTheme="minorEastAsia"/>
              <w:noProof/>
              <w:lang w:eastAsia="fr-FR"/>
            </w:rPr>
          </w:pPr>
          <w:hyperlink w:anchor="_Toc210637808" w:history="1">
            <w:r w:rsidR="00EF79AB" w:rsidRPr="002E3D43">
              <w:rPr>
                <w:rStyle w:val="Lienhypertexte"/>
                <w:noProof/>
                <w14:scene3d>
                  <w14:camera w14:prst="orthographicFront"/>
                  <w14:lightRig w14:rig="threePt" w14:dir="t">
                    <w14:rot w14:lat="0" w14:lon="0" w14:rev="0"/>
                  </w14:lightRig>
                </w14:scene3d>
              </w:rPr>
              <w:t>15.5.1</w:t>
            </w:r>
            <w:r w:rsidR="00EF79AB">
              <w:rPr>
                <w:rFonts w:eastAsiaTheme="minorEastAsia"/>
                <w:noProof/>
                <w:lang w:eastAsia="fr-FR"/>
              </w:rPr>
              <w:tab/>
            </w:r>
            <w:r w:rsidR="00EF79AB" w:rsidRPr="002E3D43">
              <w:rPr>
                <w:rStyle w:val="Lienhypertexte"/>
                <w:noProof/>
              </w:rPr>
              <w:t>Répartition des paiements</w:t>
            </w:r>
            <w:r w:rsidR="00EF79AB">
              <w:rPr>
                <w:noProof/>
                <w:webHidden/>
              </w:rPr>
              <w:tab/>
            </w:r>
            <w:r w:rsidR="00EF79AB">
              <w:rPr>
                <w:noProof/>
                <w:webHidden/>
              </w:rPr>
              <w:fldChar w:fldCharType="begin"/>
            </w:r>
            <w:r w:rsidR="00EF79AB">
              <w:rPr>
                <w:noProof/>
                <w:webHidden/>
              </w:rPr>
              <w:instrText xml:space="preserve"> PAGEREF _Toc210637808 \h </w:instrText>
            </w:r>
            <w:r w:rsidR="00EF79AB">
              <w:rPr>
                <w:noProof/>
                <w:webHidden/>
              </w:rPr>
            </w:r>
            <w:r w:rsidR="00EF79AB">
              <w:rPr>
                <w:noProof/>
                <w:webHidden/>
              </w:rPr>
              <w:fldChar w:fldCharType="separate"/>
            </w:r>
            <w:r w:rsidR="00EF79AB">
              <w:rPr>
                <w:noProof/>
                <w:webHidden/>
              </w:rPr>
              <w:t>16</w:t>
            </w:r>
            <w:r w:rsidR="00EF79AB">
              <w:rPr>
                <w:noProof/>
                <w:webHidden/>
              </w:rPr>
              <w:fldChar w:fldCharType="end"/>
            </w:r>
          </w:hyperlink>
        </w:p>
        <w:p w14:paraId="6E071571" w14:textId="2EE2C395" w:rsidR="00EF79AB" w:rsidRDefault="00ED26E9">
          <w:pPr>
            <w:pStyle w:val="TM3"/>
            <w:tabs>
              <w:tab w:val="left" w:pos="1320"/>
              <w:tab w:val="right" w:leader="dot" w:pos="9062"/>
            </w:tabs>
            <w:rPr>
              <w:rFonts w:eastAsiaTheme="minorEastAsia"/>
              <w:noProof/>
              <w:lang w:eastAsia="fr-FR"/>
            </w:rPr>
          </w:pPr>
          <w:hyperlink w:anchor="_Toc210637809" w:history="1">
            <w:r w:rsidR="00EF79AB" w:rsidRPr="002E3D43">
              <w:rPr>
                <w:rStyle w:val="Lienhypertexte"/>
                <w:noProof/>
                <w14:scene3d>
                  <w14:camera w14:prst="orthographicFront"/>
                  <w14:lightRig w14:rig="threePt" w14:dir="t">
                    <w14:rot w14:lat="0" w14:lon="0" w14:rev="0"/>
                  </w14:lightRig>
                </w14:scene3d>
              </w:rPr>
              <w:t>15.5.2</w:t>
            </w:r>
            <w:r w:rsidR="00EF79AB">
              <w:rPr>
                <w:rFonts w:eastAsiaTheme="minorEastAsia"/>
                <w:noProof/>
                <w:lang w:eastAsia="fr-FR"/>
              </w:rPr>
              <w:tab/>
            </w:r>
            <w:r w:rsidR="00EF79AB" w:rsidRPr="002E3D43">
              <w:rPr>
                <w:rStyle w:val="Lienhypertexte"/>
                <w:noProof/>
              </w:rPr>
              <w:t>Présentation des factures électroniques</w:t>
            </w:r>
            <w:r w:rsidR="00EF79AB">
              <w:rPr>
                <w:noProof/>
                <w:webHidden/>
              </w:rPr>
              <w:tab/>
            </w:r>
            <w:r w:rsidR="00EF79AB">
              <w:rPr>
                <w:noProof/>
                <w:webHidden/>
              </w:rPr>
              <w:fldChar w:fldCharType="begin"/>
            </w:r>
            <w:r w:rsidR="00EF79AB">
              <w:rPr>
                <w:noProof/>
                <w:webHidden/>
              </w:rPr>
              <w:instrText xml:space="preserve"> PAGEREF _Toc210637809 \h </w:instrText>
            </w:r>
            <w:r w:rsidR="00EF79AB">
              <w:rPr>
                <w:noProof/>
                <w:webHidden/>
              </w:rPr>
            </w:r>
            <w:r w:rsidR="00EF79AB">
              <w:rPr>
                <w:noProof/>
                <w:webHidden/>
              </w:rPr>
              <w:fldChar w:fldCharType="separate"/>
            </w:r>
            <w:r w:rsidR="00EF79AB">
              <w:rPr>
                <w:noProof/>
                <w:webHidden/>
              </w:rPr>
              <w:t>16</w:t>
            </w:r>
            <w:r w:rsidR="00EF79AB">
              <w:rPr>
                <w:noProof/>
                <w:webHidden/>
              </w:rPr>
              <w:fldChar w:fldCharType="end"/>
            </w:r>
          </w:hyperlink>
        </w:p>
        <w:p w14:paraId="20CE750E" w14:textId="3BC523EF" w:rsidR="00EF79AB" w:rsidRDefault="00ED26E9">
          <w:pPr>
            <w:pStyle w:val="TM3"/>
            <w:tabs>
              <w:tab w:val="left" w:pos="1320"/>
              <w:tab w:val="right" w:leader="dot" w:pos="9062"/>
            </w:tabs>
            <w:rPr>
              <w:rFonts w:eastAsiaTheme="minorEastAsia"/>
              <w:noProof/>
              <w:lang w:eastAsia="fr-FR"/>
            </w:rPr>
          </w:pPr>
          <w:hyperlink w:anchor="_Toc210637810" w:history="1">
            <w:r w:rsidR="00EF79AB" w:rsidRPr="002E3D43">
              <w:rPr>
                <w:rStyle w:val="Lienhypertexte"/>
                <w:noProof/>
                <w14:scene3d>
                  <w14:camera w14:prst="orthographicFront"/>
                  <w14:lightRig w14:rig="threePt" w14:dir="t">
                    <w14:rot w14:lat="0" w14:lon="0" w14:rev="0"/>
                  </w14:lightRig>
                </w14:scene3d>
              </w:rPr>
              <w:t>15.5.3</w:t>
            </w:r>
            <w:r w:rsidR="00EF79AB">
              <w:rPr>
                <w:rFonts w:eastAsiaTheme="minorEastAsia"/>
                <w:noProof/>
                <w:lang w:eastAsia="fr-FR"/>
              </w:rPr>
              <w:tab/>
            </w:r>
            <w:r w:rsidR="00EF79AB" w:rsidRPr="002E3D43">
              <w:rPr>
                <w:rStyle w:val="Lienhypertexte"/>
                <w:noProof/>
              </w:rPr>
              <w:t>Mentions à faire figurer dans la facture</w:t>
            </w:r>
            <w:r w:rsidR="00EF79AB">
              <w:rPr>
                <w:noProof/>
                <w:webHidden/>
              </w:rPr>
              <w:tab/>
            </w:r>
            <w:r w:rsidR="00EF79AB">
              <w:rPr>
                <w:noProof/>
                <w:webHidden/>
              </w:rPr>
              <w:fldChar w:fldCharType="begin"/>
            </w:r>
            <w:r w:rsidR="00EF79AB">
              <w:rPr>
                <w:noProof/>
                <w:webHidden/>
              </w:rPr>
              <w:instrText xml:space="preserve"> PAGEREF _Toc210637810 \h </w:instrText>
            </w:r>
            <w:r w:rsidR="00EF79AB">
              <w:rPr>
                <w:noProof/>
                <w:webHidden/>
              </w:rPr>
            </w:r>
            <w:r w:rsidR="00EF79AB">
              <w:rPr>
                <w:noProof/>
                <w:webHidden/>
              </w:rPr>
              <w:fldChar w:fldCharType="separate"/>
            </w:r>
            <w:r w:rsidR="00EF79AB">
              <w:rPr>
                <w:noProof/>
                <w:webHidden/>
              </w:rPr>
              <w:t>17</w:t>
            </w:r>
            <w:r w:rsidR="00EF79AB">
              <w:rPr>
                <w:noProof/>
                <w:webHidden/>
              </w:rPr>
              <w:fldChar w:fldCharType="end"/>
            </w:r>
          </w:hyperlink>
        </w:p>
        <w:p w14:paraId="2B6D6E3B" w14:textId="1FE56804" w:rsidR="00EF79AB" w:rsidRDefault="00ED26E9">
          <w:pPr>
            <w:pStyle w:val="TM3"/>
            <w:tabs>
              <w:tab w:val="left" w:pos="1320"/>
              <w:tab w:val="right" w:leader="dot" w:pos="9062"/>
            </w:tabs>
            <w:rPr>
              <w:rFonts w:eastAsiaTheme="minorEastAsia"/>
              <w:noProof/>
              <w:lang w:eastAsia="fr-FR"/>
            </w:rPr>
          </w:pPr>
          <w:hyperlink w:anchor="_Toc210637811" w:history="1">
            <w:r w:rsidR="00EF79AB" w:rsidRPr="002E3D43">
              <w:rPr>
                <w:rStyle w:val="Lienhypertexte"/>
                <w:noProof/>
                <w14:scene3d>
                  <w14:camera w14:prst="orthographicFront"/>
                  <w14:lightRig w14:rig="threePt" w14:dir="t">
                    <w14:rot w14:lat="0" w14:lon="0" w14:rev="0"/>
                  </w14:lightRig>
                </w14:scene3d>
              </w:rPr>
              <w:t>15.5.4</w:t>
            </w:r>
            <w:r w:rsidR="00EF79AB">
              <w:rPr>
                <w:rFonts w:eastAsiaTheme="minorEastAsia"/>
                <w:noProof/>
                <w:lang w:eastAsia="fr-FR"/>
              </w:rPr>
              <w:tab/>
            </w:r>
            <w:r w:rsidR="00EF79AB" w:rsidRPr="002E3D43">
              <w:rPr>
                <w:rStyle w:val="Lienhypertexte"/>
                <w:noProof/>
              </w:rPr>
              <w:t>Traitement des factures</w:t>
            </w:r>
            <w:r w:rsidR="00EF79AB">
              <w:rPr>
                <w:noProof/>
                <w:webHidden/>
              </w:rPr>
              <w:tab/>
            </w:r>
            <w:r w:rsidR="00EF79AB">
              <w:rPr>
                <w:noProof/>
                <w:webHidden/>
              </w:rPr>
              <w:fldChar w:fldCharType="begin"/>
            </w:r>
            <w:r w:rsidR="00EF79AB">
              <w:rPr>
                <w:noProof/>
                <w:webHidden/>
              </w:rPr>
              <w:instrText xml:space="preserve"> PAGEREF _Toc210637811 \h </w:instrText>
            </w:r>
            <w:r w:rsidR="00EF79AB">
              <w:rPr>
                <w:noProof/>
                <w:webHidden/>
              </w:rPr>
            </w:r>
            <w:r w:rsidR="00EF79AB">
              <w:rPr>
                <w:noProof/>
                <w:webHidden/>
              </w:rPr>
              <w:fldChar w:fldCharType="separate"/>
            </w:r>
            <w:r w:rsidR="00EF79AB">
              <w:rPr>
                <w:noProof/>
                <w:webHidden/>
              </w:rPr>
              <w:t>17</w:t>
            </w:r>
            <w:r w:rsidR="00EF79AB">
              <w:rPr>
                <w:noProof/>
                <w:webHidden/>
              </w:rPr>
              <w:fldChar w:fldCharType="end"/>
            </w:r>
          </w:hyperlink>
        </w:p>
        <w:p w14:paraId="202AA69A" w14:textId="218AAAED" w:rsidR="00EF79AB" w:rsidRDefault="00ED26E9">
          <w:pPr>
            <w:pStyle w:val="TM2"/>
            <w:tabs>
              <w:tab w:val="left" w:pos="880"/>
              <w:tab w:val="right" w:leader="dot" w:pos="9062"/>
            </w:tabs>
            <w:rPr>
              <w:rFonts w:eastAsiaTheme="minorEastAsia"/>
              <w:noProof/>
              <w:lang w:eastAsia="fr-FR"/>
            </w:rPr>
          </w:pPr>
          <w:hyperlink w:anchor="_Toc210637812" w:history="1">
            <w:r w:rsidR="00EF79AB" w:rsidRPr="002E3D43">
              <w:rPr>
                <w:rStyle w:val="Lienhypertexte"/>
                <w:noProof/>
                <w14:scene3d>
                  <w14:camera w14:prst="orthographicFront"/>
                  <w14:lightRig w14:rig="threePt" w14:dir="t">
                    <w14:rot w14:lat="0" w14:lon="0" w14:rev="0"/>
                  </w14:lightRig>
                </w14:scene3d>
              </w:rPr>
              <w:t>15.6</w:t>
            </w:r>
            <w:r w:rsidR="00EF79AB">
              <w:rPr>
                <w:rFonts w:eastAsiaTheme="minorEastAsia"/>
                <w:noProof/>
                <w:lang w:eastAsia="fr-FR"/>
              </w:rPr>
              <w:tab/>
            </w:r>
            <w:r w:rsidR="00EF79AB" w:rsidRPr="002E3D43">
              <w:rPr>
                <w:rStyle w:val="Lienhypertexte"/>
                <w:noProof/>
              </w:rPr>
              <w:t>Escompte</w:t>
            </w:r>
            <w:r w:rsidR="00EF79AB">
              <w:rPr>
                <w:noProof/>
                <w:webHidden/>
              </w:rPr>
              <w:tab/>
            </w:r>
            <w:r w:rsidR="00EF79AB">
              <w:rPr>
                <w:noProof/>
                <w:webHidden/>
              </w:rPr>
              <w:fldChar w:fldCharType="begin"/>
            </w:r>
            <w:r w:rsidR="00EF79AB">
              <w:rPr>
                <w:noProof/>
                <w:webHidden/>
              </w:rPr>
              <w:instrText xml:space="preserve"> PAGEREF _Toc210637812 \h </w:instrText>
            </w:r>
            <w:r w:rsidR="00EF79AB">
              <w:rPr>
                <w:noProof/>
                <w:webHidden/>
              </w:rPr>
            </w:r>
            <w:r w:rsidR="00EF79AB">
              <w:rPr>
                <w:noProof/>
                <w:webHidden/>
              </w:rPr>
              <w:fldChar w:fldCharType="separate"/>
            </w:r>
            <w:r w:rsidR="00EF79AB">
              <w:rPr>
                <w:noProof/>
                <w:webHidden/>
              </w:rPr>
              <w:t>18</w:t>
            </w:r>
            <w:r w:rsidR="00EF79AB">
              <w:rPr>
                <w:noProof/>
                <w:webHidden/>
              </w:rPr>
              <w:fldChar w:fldCharType="end"/>
            </w:r>
          </w:hyperlink>
        </w:p>
        <w:p w14:paraId="1F461B45" w14:textId="01C0EFEA" w:rsidR="00EF79AB" w:rsidRDefault="00ED26E9">
          <w:pPr>
            <w:pStyle w:val="TM2"/>
            <w:tabs>
              <w:tab w:val="left" w:pos="880"/>
              <w:tab w:val="right" w:leader="dot" w:pos="9062"/>
            </w:tabs>
            <w:rPr>
              <w:rFonts w:eastAsiaTheme="minorEastAsia"/>
              <w:noProof/>
              <w:lang w:eastAsia="fr-FR"/>
            </w:rPr>
          </w:pPr>
          <w:hyperlink w:anchor="_Toc210637813" w:history="1">
            <w:r w:rsidR="00EF79AB" w:rsidRPr="002E3D43">
              <w:rPr>
                <w:rStyle w:val="Lienhypertexte"/>
                <w:noProof/>
                <w14:scene3d>
                  <w14:camera w14:prst="orthographicFront"/>
                  <w14:lightRig w14:rig="threePt" w14:dir="t">
                    <w14:rot w14:lat="0" w14:lon="0" w14:rev="0"/>
                  </w14:lightRig>
                </w14:scene3d>
              </w:rPr>
              <w:t>15.7</w:t>
            </w:r>
            <w:r w:rsidR="00EF79AB">
              <w:rPr>
                <w:rFonts w:eastAsiaTheme="minorEastAsia"/>
                <w:noProof/>
                <w:lang w:eastAsia="fr-FR"/>
              </w:rPr>
              <w:tab/>
            </w:r>
            <w:r w:rsidR="00EF79AB" w:rsidRPr="002E3D43">
              <w:rPr>
                <w:rStyle w:val="Lienhypertexte"/>
                <w:noProof/>
              </w:rPr>
              <w:t>Intérêts moratoires et indemnité forfaitaire pour frais de recouvrement</w:t>
            </w:r>
            <w:r w:rsidR="00EF79AB">
              <w:rPr>
                <w:noProof/>
                <w:webHidden/>
              </w:rPr>
              <w:tab/>
            </w:r>
            <w:r w:rsidR="00EF79AB">
              <w:rPr>
                <w:noProof/>
                <w:webHidden/>
              </w:rPr>
              <w:fldChar w:fldCharType="begin"/>
            </w:r>
            <w:r w:rsidR="00EF79AB">
              <w:rPr>
                <w:noProof/>
                <w:webHidden/>
              </w:rPr>
              <w:instrText xml:space="preserve"> PAGEREF _Toc210637813 \h </w:instrText>
            </w:r>
            <w:r w:rsidR="00EF79AB">
              <w:rPr>
                <w:noProof/>
                <w:webHidden/>
              </w:rPr>
            </w:r>
            <w:r w:rsidR="00EF79AB">
              <w:rPr>
                <w:noProof/>
                <w:webHidden/>
              </w:rPr>
              <w:fldChar w:fldCharType="separate"/>
            </w:r>
            <w:r w:rsidR="00EF79AB">
              <w:rPr>
                <w:noProof/>
                <w:webHidden/>
              </w:rPr>
              <w:t>18</w:t>
            </w:r>
            <w:r w:rsidR="00EF79AB">
              <w:rPr>
                <w:noProof/>
                <w:webHidden/>
              </w:rPr>
              <w:fldChar w:fldCharType="end"/>
            </w:r>
          </w:hyperlink>
        </w:p>
        <w:p w14:paraId="5F90D7D1" w14:textId="63DE2BA4" w:rsidR="00EF79AB" w:rsidRDefault="00ED26E9">
          <w:pPr>
            <w:pStyle w:val="TM1"/>
            <w:tabs>
              <w:tab w:val="left" w:pos="660"/>
              <w:tab w:val="right" w:leader="dot" w:pos="9062"/>
            </w:tabs>
            <w:rPr>
              <w:rFonts w:eastAsiaTheme="minorEastAsia"/>
              <w:noProof/>
              <w:lang w:eastAsia="fr-FR"/>
            </w:rPr>
          </w:pPr>
          <w:hyperlink w:anchor="_Toc210637814" w:history="1">
            <w:r w:rsidR="00EF79AB" w:rsidRPr="002E3D43">
              <w:rPr>
                <w:rStyle w:val="Lienhypertexte"/>
                <w:noProof/>
                <w14:scene3d>
                  <w14:camera w14:prst="orthographicFront"/>
                  <w14:lightRig w14:rig="threePt" w14:dir="t">
                    <w14:rot w14:lat="0" w14:lon="0" w14:rev="0"/>
                  </w14:lightRig>
                </w14:scene3d>
              </w:rPr>
              <w:t>16</w:t>
            </w:r>
            <w:r w:rsidR="00EF79AB">
              <w:rPr>
                <w:rFonts w:eastAsiaTheme="minorEastAsia"/>
                <w:noProof/>
                <w:lang w:eastAsia="fr-FR"/>
              </w:rPr>
              <w:tab/>
            </w:r>
            <w:r w:rsidR="00EF79AB" w:rsidRPr="002E3D43">
              <w:rPr>
                <w:rStyle w:val="Lienhypertexte"/>
                <w:noProof/>
              </w:rPr>
              <w:t>Pénalités</w:t>
            </w:r>
            <w:r w:rsidR="00EF79AB">
              <w:rPr>
                <w:noProof/>
                <w:webHidden/>
              </w:rPr>
              <w:tab/>
            </w:r>
            <w:r w:rsidR="00EF79AB">
              <w:rPr>
                <w:noProof/>
                <w:webHidden/>
              </w:rPr>
              <w:fldChar w:fldCharType="begin"/>
            </w:r>
            <w:r w:rsidR="00EF79AB">
              <w:rPr>
                <w:noProof/>
                <w:webHidden/>
              </w:rPr>
              <w:instrText xml:space="preserve"> PAGEREF _Toc210637814 \h </w:instrText>
            </w:r>
            <w:r w:rsidR="00EF79AB">
              <w:rPr>
                <w:noProof/>
                <w:webHidden/>
              </w:rPr>
            </w:r>
            <w:r w:rsidR="00EF79AB">
              <w:rPr>
                <w:noProof/>
                <w:webHidden/>
              </w:rPr>
              <w:fldChar w:fldCharType="separate"/>
            </w:r>
            <w:r w:rsidR="00EF79AB">
              <w:rPr>
                <w:noProof/>
                <w:webHidden/>
              </w:rPr>
              <w:t>18</w:t>
            </w:r>
            <w:r w:rsidR="00EF79AB">
              <w:rPr>
                <w:noProof/>
                <w:webHidden/>
              </w:rPr>
              <w:fldChar w:fldCharType="end"/>
            </w:r>
          </w:hyperlink>
        </w:p>
        <w:p w14:paraId="52B45E24" w14:textId="6E256ADC" w:rsidR="00EF79AB" w:rsidRDefault="00ED26E9">
          <w:pPr>
            <w:pStyle w:val="TM2"/>
            <w:tabs>
              <w:tab w:val="left" w:pos="880"/>
              <w:tab w:val="right" w:leader="dot" w:pos="9062"/>
            </w:tabs>
            <w:rPr>
              <w:rFonts w:eastAsiaTheme="minorEastAsia"/>
              <w:noProof/>
              <w:lang w:eastAsia="fr-FR"/>
            </w:rPr>
          </w:pPr>
          <w:hyperlink w:anchor="_Toc210637815" w:history="1">
            <w:r w:rsidR="00EF79AB" w:rsidRPr="002E3D43">
              <w:rPr>
                <w:rStyle w:val="Lienhypertexte"/>
                <w:noProof/>
                <w14:scene3d>
                  <w14:camera w14:prst="orthographicFront"/>
                  <w14:lightRig w14:rig="threePt" w14:dir="t">
                    <w14:rot w14:lat="0" w14:lon="0" w14:rev="0"/>
                  </w14:lightRig>
                </w14:scene3d>
              </w:rPr>
              <w:t>16.1</w:t>
            </w:r>
            <w:r w:rsidR="00EF79AB">
              <w:rPr>
                <w:rFonts w:eastAsiaTheme="minorEastAsia"/>
                <w:noProof/>
                <w:lang w:eastAsia="fr-FR"/>
              </w:rPr>
              <w:tab/>
            </w:r>
            <w:r w:rsidR="00EF79AB" w:rsidRPr="002E3D43">
              <w:rPr>
                <w:rStyle w:val="Lienhypertexte"/>
                <w:noProof/>
              </w:rPr>
              <w:t>Généralités</w:t>
            </w:r>
            <w:r w:rsidR="00EF79AB">
              <w:rPr>
                <w:noProof/>
                <w:webHidden/>
              </w:rPr>
              <w:tab/>
            </w:r>
            <w:r w:rsidR="00EF79AB">
              <w:rPr>
                <w:noProof/>
                <w:webHidden/>
              </w:rPr>
              <w:fldChar w:fldCharType="begin"/>
            </w:r>
            <w:r w:rsidR="00EF79AB">
              <w:rPr>
                <w:noProof/>
                <w:webHidden/>
              </w:rPr>
              <w:instrText xml:space="preserve"> PAGEREF _Toc210637815 \h </w:instrText>
            </w:r>
            <w:r w:rsidR="00EF79AB">
              <w:rPr>
                <w:noProof/>
                <w:webHidden/>
              </w:rPr>
            </w:r>
            <w:r w:rsidR="00EF79AB">
              <w:rPr>
                <w:noProof/>
                <w:webHidden/>
              </w:rPr>
              <w:fldChar w:fldCharType="separate"/>
            </w:r>
            <w:r w:rsidR="00EF79AB">
              <w:rPr>
                <w:noProof/>
                <w:webHidden/>
              </w:rPr>
              <w:t>18</w:t>
            </w:r>
            <w:r w:rsidR="00EF79AB">
              <w:rPr>
                <w:noProof/>
                <w:webHidden/>
              </w:rPr>
              <w:fldChar w:fldCharType="end"/>
            </w:r>
          </w:hyperlink>
        </w:p>
        <w:p w14:paraId="6C8C7686" w14:textId="223DDC49" w:rsidR="00EF79AB" w:rsidRDefault="00ED26E9">
          <w:pPr>
            <w:pStyle w:val="TM2"/>
            <w:tabs>
              <w:tab w:val="left" w:pos="880"/>
              <w:tab w:val="right" w:leader="dot" w:pos="9062"/>
            </w:tabs>
            <w:rPr>
              <w:rFonts w:eastAsiaTheme="minorEastAsia"/>
              <w:noProof/>
              <w:lang w:eastAsia="fr-FR"/>
            </w:rPr>
          </w:pPr>
          <w:hyperlink w:anchor="_Toc210637816" w:history="1">
            <w:r w:rsidR="00EF79AB" w:rsidRPr="002E3D43">
              <w:rPr>
                <w:rStyle w:val="Lienhypertexte"/>
                <w:noProof/>
                <w14:scene3d>
                  <w14:camera w14:prst="orthographicFront"/>
                  <w14:lightRig w14:rig="threePt" w14:dir="t">
                    <w14:rot w14:lat="0" w14:lon="0" w14:rev="0"/>
                  </w14:lightRig>
                </w14:scene3d>
              </w:rPr>
              <w:t>16.2</w:t>
            </w:r>
            <w:r w:rsidR="00EF79AB">
              <w:rPr>
                <w:rFonts w:eastAsiaTheme="minorEastAsia"/>
                <w:noProof/>
                <w:lang w:eastAsia="fr-FR"/>
              </w:rPr>
              <w:tab/>
            </w:r>
            <w:r w:rsidR="00EF79AB" w:rsidRPr="002E3D43">
              <w:rPr>
                <w:rStyle w:val="Lienhypertexte"/>
                <w:noProof/>
              </w:rPr>
              <w:t>Pénalités de retard</w:t>
            </w:r>
            <w:r w:rsidR="00EF79AB">
              <w:rPr>
                <w:noProof/>
                <w:webHidden/>
              </w:rPr>
              <w:tab/>
            </w:r>
            <w:r w:rsidR="00EF79AB">
              <w:rPr>
                <w:noProof/>
                <w:webHidden/>
              </w:rPr>
              <w:fldChar w:fldCharType="begin"/>
            </w:r>
            <w:r w:rsidR="00EF79AB">
              <w:rPr>
                <w:noProof/>
                <w:webHidden/>
              </w:rPr>
              <w:instrText xml:space="preserve"> PAGEREF _Toc210637816 \h </w:instrText>
            </w:r>
            <w:r w:rsidR="00EF79AB">
              <w:rPr>
                <w:noProof/>
                <w:webHidden/>
              </w:rPr>
            </w:r>
            <w:r w:rsidR="00EF79AB">
              <w:rPr>
                <w:noProof/>
                <w:webHidden/>
              </w:rPr>
              <w:fldChar w:fldCharType="separate"/>
            </w:r>
            <w:r w:rsidR="00EF79AB">
              <w:rPr>
                <w:noProof/>
                <w:webHidden/>
              </w:rPr>
              <w:t>18</w:t>
            </w:r>
            <w:r w:rsidR="00EF79AB">
              <w:rPr>
                <w:noProof/>
                <w:webHidden/>
              </w:rPr>
              <w:fldChar w:fldCharType="end"/>
            </w:r>
          </w:hyperlink>
        </w:p>
        <w:p w14:paraId="63ABDEA6" w14:textId="0BD9D09E" w:rsidR="00EF79AB" w:rsidRDefault="00ED26E9">
          <w:pPr>
            <w:pStyle w:val="TM2"/>
            <w:tabs>
              <w:tab w:val="left" w:pos="880"/>
              <w:tab w:val="right" w:leader="dot" w:pos="9062"/>
            </w:tabs>
            <w:rPr>
              <w:rFonts w:eastAsiaTheme="minorEastAsia"/>
              <w:noProof/>
              <w:lang w:eastAsia="fr-FR"/>
            </w:rPr>
          </w:pPr>
          <w:hyperlink w:anchor="_Toc210637817" w:history="1">
            <w:r w:rsidR="00EF79AB" w:rsidRPr="002E3D43">
              <w:rPr>
                <w:rStyle w:val="Lienhypertexte"/>
                <w:noProof/>
                <w14:scene3d>
                  <w14:camera w14:prst="orthographicFront"/>
                  <w14:lightRig w14:rig="threePt" w14:dir="t">
                    <w14:rot w14:lat="0" w14:lon="0" w14:rev="0"/>
                  </w14:lightRig>
                </w14:scene3d>
              </w:rPr>
              <w:t>16.3</w:t>
            </w:r>
            <w:r w:rsidR="00EF79AB">
              <w:rPr>
                <w:rFonts w:eastAsiaTheme="minorEastAsia"/>
                <w:noProof/>
                <w:lang w:eastAsia="fr-FR"/>
              </w:rPr>
              <w:tab/>
            </w:r>
            <w:r w:rsidR="00EF79AB" w:rsidRPr="002E3D43">
              <w:rPr>
                <w:rStyle w:val="Lienhypertexte"/>
                <w:noProof/>
              </w:rPr>
              <w:t>Pénalités pour mauvaise exécution des prestations</w:t>
            </w:r>
            <w:r w:rsidR="00EF79AB">
              <w:rPr>
                <w:noProof/>
                <w:webHidden/>
              </w:rPr>
              <w:tab/>
            </w:r>
            <w:r w:rsidR="00EF79AB">
              <w:rPr>
                <w:noProof/>
                <w:webHidden/>
              </w:rPr>
              <w:fldChar w:fldCharType="begin"/>
            </w:r>
            <w:r w:rsidR="00EF79AB">
              <w:rPr>
                <w:noProof/>
                <w:webHidden/>
              </w:rPr>
              <w:instrText xml:space="preserve"> PAGEREF _Toc210637817 \h </w:instrText>
            </w:r>
            <w:r w:rsidR="00EF79AB">
              <w:rPr>
                <w:noProof/>
                <w:webHidden/>
              </w:rPr>
            </w:r>
            <w:r w:rsidR="00EF79AB">
              <w:rPr>
                <w:noProof/>
                <w:webHidden/>
              </w:rPr>
              <w:fldChar w:fldCharType="separate"/>
            </w:r>
            <w:r w:rsidR="00EF79AB">
              <w:rPr>
                <w:noProof/>
                <w:webHidden/>
              </w:rPr>
              <w:t>19</w:t>
            </w:r>
            <w:r w:rsidR="00EF79AB">
              <w:rPr>
                <w:noProof/>
                <w:webHidden/>
              </w:rPr>
              <w:fldChar w:fldCharType="end"/>
            </w:r>
          </w:hyperlink>
        </w:p>
        <w:p w14:paraId="53897CC4" w14:textId="3347BD13" w:rsidR="00EF79AB" w:rsidRDefault="00ED26E9">
          <w:pPr>
            <w:pStyle w:val="TM2"/>
            <w:tabs>
              <w:tab w:val="left" w:pos="880"/>
              <w:tab w:val="right" w:leader="dot" w:pos="9062"/>
            </w:tabs>
            <w:rPr>
              <w:rFonts w:eastAsiaTheme="minorEastAsia"/>
              <w:noProof/>
              <w:lang w:eastAsia="fr-FR"/>
            </w:rPr>
          </w:pPr>
          <w:hyperlink w:anchor="_Toc210637818" w:history="1">
            <w:r w:rsidR="00EF79AB" w:rsidRPr="002E3D43">
              <w:rPr>
                <w:rStyle w:val="Lienhypertexte"/>
                <w:noProof/>
                <w14:scene3d>
                  <w14:camera w14:prst="orthographicFront"/>
                  <w14:lightRig w14:rig="threePt" w14:dir="t">
                    <w14:rot w14:lat="0" w14:lon="0" w14:rev="0"/>
                  </w14:lightRig>
                </w14:scene3d>
              </w:rPr>
              <w:t>16.4</w:t>
            </w:r>
            <w:r w:rsidR="00EF79AB">
              <w:rPr>
                <w:rFonts w:eastAsiaTheme="minorEastAsia"/>
                <w:noProof/>
                <w:lang w:eastAsia="fr-FR"/>
              </w:rPr>
              <w:tab/>
            </w:r>
            <w:r w:rsidR="00EF79AB" w:rsidRPr="002E3D43">
              <w:rPr>
                <w:rStyle w:val="Lienhypertexte"/>
                <w:noProof/>
              </w:rPr>
              <w:t>Pénalités pour retard dans la fourniture de documents</w:t>
            </w:r>
            <w:r w:rsidR="00EF79AB">
              <w:rPr>
                <w:noProof/>
                <w:webHidden/>
              </w:rPr>
              <w:tab/>
            </w:r>
            <w:r w:rsidR="00EF79AB">
              <w:rPr>
                <w:noProof/>
                <w:webHidden/>
              </w:rPr>
              <w:fldChar w:fldCharType="begin"/>
            </w:r>
            <w:r w:rsidR="00EF79AB">
              <w:rPr>
                <w:noProof/>
                <w:webHidden/>
              </w:rPr>
              <w:instrText xml:space="preserve"> PAGEREF _Toc210637818 \h </w:instrText>
            </w:r>
            <w:r w:rsidR="00EF79AB">
              <w:rPr>
                <w:noProof/>
                <w:webHidden/>
              </w:rPr>
            </w:r>
            <w:r w:rsidR="00EF79AB">
              <w:rPr>
                <w:noProof/>
                <w:webHidden/>
              </w:rPr>
              <w:fldChar w:fldCharType="separate"/>
            </w:r>
            <w:r w:rsidR="00EF79AB">
              <w:rPr>
                <w:noProof/>
                <w:webHidden/>
              </w:rPr>
              <w:t>19</w:t>
            </w:r>
            <w:r w:rsidR="00EF79AB">
              <w:rPr>
                <w:noProof/>
                <w:webHidden/>
              </w:rPr>
              <w:fldChar w:fldCharType="end"/>
            </w:r>
          </w:hyperlink>
        </w:p>
        <w:p w14:paraId="5C844BB6" w14:textId="6A6DBACA" w:rsidR="00EF79AB" w:rsidRDefault="00ED26E9">
          <w:pPr>
            <w:pStyle w:val="TM2"/>
            <w:tabs>
              <w:tab w:val="left" w:pos="880"/>
              <w:tab w:val="right" w:leader="dot" w:pos="9062"/>
            </w:tabs>
            <w:rPr>
              <w:rFonts w:eastAsiaTheme="minorEastAsia"/>
              <w:noProof/>
              <w:lang w:eastAsia="fr-FR"/>
            </w:rPr>
          </w:pPr>
          <w:hyperlink w:anchor="_Toc210637819" w:history="1">
            <w:r w:rsidR="00EF79AB" w:rsidRPr="002E3D43">
              <w:rPr>
                <w:rStyle w:val="Lienhypertexte"/>
                <w:noProof/>
                <w14:scene3d>
                  <w14:camera w14:prst="orthographicFront"/>
                  <w14:lightRig w14:rig="threePt" w14:dir="t">
                    <w14:rot w14:lat="0" w14:lon="0" w14:rev="0"/>
                  </w14:lightRig>
                </w14:scene3d>
              </w:rPr>
              <w:t>16.5</w:t>
            </w:r>
            <w:r w:rsidR="00EF79AB">
              <w:rPr>
                <w:rFonts w:eastAsiaTheme="minorEastAsia"/>
                <w:noProof/>
                <w:lang w:eastAsia="fr-FR"/>
              </w:rPr>
              <w:tab/>
            </w:r>
            <w:r w:rsidR="00EF79AB" w:rsidRPr="002E3D43">
              <w:rPr>
                <w:rStyle w:val="Lienhypertexte"/>
                <w:noProof/>
              </w:rPr>
              <w:t>Pénalités non respect des délais de relivraison</w:t>
            </w:r>
            <w:r w:rsidR="00EF79AB">
              <w:rPr>
                <w:noProof/>
                <w:webHidden/>
              </w:rPr>
              <w:tab/>
            </w:r>
            <w:r w:rsidR="00EF79AB">
              <w:rPr>
                <w:noProof/>
                <w:webHidden/>
              </w:rPr>
              <w:fldChar w:fldCharType="begin"/>
            </w:r>
            <w:r w:rsidR="00EF79AB">
              <w:rPr>
                <w:noProof/>
                <w:webHidden/>
              </w:rPr>
              <w:instrText xml:space="preserve"> PAGEREF _Toc210637819 \h </w:instrText>
            </w:r>
            <w:r w:rsidR="00EF79AB">
              <w:rPr>
                <w:noProof/>
                <w:webHidden/>
              </w:rPr>
            </w:r>
            <w:r w:rsidR="00EF79AB">
              <w:rPr>
                <w:noProof/>
                <w:webHidden/>
              </w:rPr>
              <w:fldChar w:fldCharType="separate"/>
            </w:r>
            <w:r w:rsidR="00EF79AB">
              <w:rPr>
                <w:noProof/>
                <w:webHidden/>
              </w:rPr>
              <w:t>19</w:t>
            </w:r>
            <w:r w:rsidR="00EF79AB">
              <w:rPr>
                <w:noProof/>
                <w:webHidden/>
              </w:rPr>
              <w:fldChar w:fldCharType="end"/>
            </w:r>
          </w:hyperlink>
        </w:p>
        <w:p w14:paraId="5A595D28" w14:textId="4F80B921" w:rsidR="00EF79AB" w:rsidRDefault="00ED26E9">
          <w:pPr>
            <w:pStyle w:val="TM2"/>
            <w:tabs>
              <w:tab w:val="left" w:pos="880"/>
              <w:tab w:val="right" w:leader="dot" w:pos="9062"/>
            </w:tabs>
            <w:rPr>
              <w:rFonts w:eastAsiaTheme="minorEastAsia"/>
              <w:noProof/>
              <w:lang w:eastAsia="fr-FR"/>
            </w:rPr>
          </w:pPr>
          <w:hyperlink w:anchor="_Toc210637820" w:history="1">
            <w:r w:rsidR="00EF79AB" w:rsidRPr="002E3D43">
              <w:rPr>
                <w:rStyle w:val="Lienhypertexte"/>
                <w:noProof/>
                <w14:scene3d>
                  <w14:camera w14:prst="orthographicFront"/>
                  <w14:lightRig w14:rig="threePt" w14:dir="t">
                    <w14:rot w14:lat="0" w14:lon="0" w14:rev="0"/>
                  </w14:lightRig>
                </w14:scene3d>
              </w:rPr>
              <w:t>16.6</w:t>
            </w:r>
            <w:r w:rsidR="00EF79AB">
              <w:rPr>
                <w:rFonts w:eastAsiaTheme="minorEastAsia"/>
                <w:noProof/>
                <w:lang w:eastAsia="fr-FR"/>
              </w:rPr>
              <w:tab/>
            </w:r>
            <w:r w:rsidR="00EF79AB" w:rsidRPr="002E3D43">
              <w:rPr>
                <w:rStyle w:val="Lienhypertexte"/>
                <w:noProof/>
              </w:rPr>
              <w:t>Cumul des pénalités</w:t>
            </w:r>
            <w:r w:rsidR="00EF79AB">
              <w:rPr>
                <w:noProof/>
                <w:webHidden/>
              </w:rPr>
              <w:tab/>
            </w:r>
            <w:r w:rsidR="00EF79AB">
              <w:rPr>
                <w:noProof/>
                <w:webHidden/>
              </w:rPr>
              <w:fldChar w:fldCharType="begin"/>
            </w:r>
            <w:r w:rsidR="00EF79AB">
              <w:rPr>
                <w:noProof/>
                <w:webHidden/>
              </w:rPr>
              <w:instrText xml:space="preserve"> PAGEREF _Toc210637820 \h </w:instrText>
            </w:r>
            <w:r w:rsidR="00EF79AB">
              <w:rPr>
                <w:noProof/>
                <w:webHidden/>
              </w:rPr>
            </w:r>
            <w:r w:rsidR="00EF79AB">
              <w:rPr>
                <w:noProof/>
                <w:webHidden/>
              </w:rPr>
              <w:fldChar w:fldCharType="separate"/>
            </w:r>
            <w:r w:rsidR="00EF79AB">
              <w:rPr>
                <w:noProof/>
                <w:webHidden/>
              </w:rPr>
              <w:t>19</w:t>
            </w:r>
            <w:r w:rsidR="00EF79AB">
              <w:rPr>
                <w:noProof/>
                <w:webHidden/>
              </w:rPr>
              <w:fldChar w:fldCharType="end"/>
            </w:r>
          </w:hyperlink>
        </w:p>
        <w:p w14:paraId="3157B1C8" w14:textId="0473ACFD" w:rsidR="00EF79AB" w:rsidRDefault="00ED26E9">
          <w:pPr>
            <w:pStyle w:val="TM1"/>
            <w:tabs>
              <w:tab w:val="left" w:pos="660"/>
              <w:tab w:val="right" w:leader="dot" w:pos="9062"/>
            </w:tabs>
            <w:rPr>
              <w:rFonts w:eastAsiaTheme="minorEastAsia"/>
              <w:noProof/>
              <w:lang w:eastAsia="fr-FR"/>
            </w:rPr>
          </w:pPr>
          <w:hyperlink w:anchor="_Toc210637821" w:history="1">
            <w:r w:rsidR="00EF79AB" w:rsidRPr="002E3D43">
              <w:rPr>
                <w:rStyle w:val="Lienhypertexte"/>
                <w:noProof/>
                <w14:scene3d>
                  <w14:camera w14:prst="orthographicFront"/>
                  <w14:lightRig w14:rig="threePt" w14:dir="t">
                    <w14:rot w14:lat="0" w14:lon="0" w14:rev="0"/>
                  </w14:lightRig>
                </w14:scene3d>
              </w:rPr>
              <w:t>17</w:t>
            </w:r>
            <w:r w:rsidR="00EF79AB">
              <w:rPr>
                <w:rFonts w:eastAsiaTheme="minorEastAsia"/>
                <w:noProof/>
                <w:lang w:eastAsia="fr-FR"/>
              </w:rPr>
              <w:tab/>
            </w:r>
            <w:r w:rsidR="00EF79AB" w:rsidRPr="002E3D43">
              <w:rPr>
                <w:rStyle w:val="Lienhypertexte"/>
                <w:noProof/>
              </w:rPr>
              <w:t>Responsabilités</w:t>
            </w:r>
            <w:r w:rsidR="00EF79AB">
              <w:rPr>
                <w:noProof/>
                <w:webHidden/>
              </w:rPr>
              <w:tab/>
            </w:r>
            <w:r w:rsidR="00EF79AB">
              <w:rPr>
                <w:noProof/>
                <w:webHidden/>
              </w:rPr>
              <w:fldChar w:fldCharType="begin"/>
            </w:r>
            <w:r w:rsidR="00EF79AB">
              <w:rPr>
                <w:noProof/>
                <w:webHidden/>
              </w:rPr>
              <w:instrText xml:space="preserve"> PAGEREF _Toc210637821 \h </w:instrText>
            </w:r>
            <w:r w:rsidR="00EF79AB">
              <w:rPr>
                <w:noProof/>
                <w:webHidden/>
              </w:rPr>
            </w:r>
            <w:r w:rsidR="00EF79AB">
              <w:rPr>
                <w:noProof/>
                <w:webHidden/>
              </w:rPr>
              <w:fldChar w:fldCharType="separate"/>
            </w:r>
            <w:r w:rsidR="00EF79AB">
              <w:rPr>
                <w:noProof/>
                <w:webHidden/>
              </w:rPr>
              <w:t>19</w:t>
            </w:r>
            <w:r w:rsidR="00EF79AB">
              <w:rPr>
                <w:noProof/>
                <w:webHidden/>
              </w:rPr>
              <w:fldChar w:fldCharType="end"/>
            </w:r>
          </w:hyperlink>
        </w:p>
        <w:p w14:paraId="0C4C0EDD" w14:textId="590F2213" w:rsidR="00EF79AB" w:rsidRDefault="00ED26E9">
          <w:pPr>
            <w:pStyle w:val="TM1"/>
            <w:tabs>
              <w:tab w:val="left" w:pos="660"/>
              <w:tab w:val="right" w:leader="dot" w:pos="9062"/>
            </w:tabs>
            <w:rPr>
              <w:rFonts w:eastAsiaTheme="minorEastAsia"/>
              <w:noProof/>
              <w:lang w:eastAsia="fr-FR"/>
            </w:rPr>
          </w:pPr>
          <w:hyperlink w:anchor="_Toc210637822" w:history="1">
            <w:r w:rsidR="00EF79AB" w:rsidRPr="002E3D43">
              <w:rPr>
                <w:rStyle w:val="Lienhypertexte"/>
                <w:noProof/>
                <w14:scene3d>
                  <w14:camera w14:prst="orthographicFront"/>
                  <w14:lightRig w14:rig="threePt" w14:dir="t">
                    <w14:rot w14:lat="0" w14:lon="0" w14:rev="0"/>
                  </w14:lightRig>
                </w14:scene3d>
              </w:rPr>
              <w:t>18</w:t>
            </w:r>
            <w:r w:rsidR="00EF79AB">
              <w:rPr>
                <w:rFonts w:eastAsiaTheme="minorEastAsia"/>
                <w:noProof/>
                <w:lang w:eastAsia="fr-FR"/>
              </w:rPr>
              <w:tab/>
            </w:r>
            <w:r w:rsidR="00EF79AB" w:rsidRPr="002E3D43">
              <w:rPr>
                <w:rStyle w:val="Lienhypertexte"/>
                <w:noProof/>
              </w:rPr>
              <w:t>Clauses environnementales</w:t>
            </w:r>
            <w:r w:rsidR="00EF79AB">
              <w:rPr>
                <w:noProof/>
                <w:webHidden/>
              </w:rPr>
              <w:tab/>
            </w:r>
            <w:r w:rsidR="00EF79AB">
              <w:rPr>
                <w:noProof/>
                <w:webHidden/>
              </w:rPr>
              <w:fldChar w:fldCharType="begin"/>
            </w:r>
            <w:r w:rsidR="00EF79AB">
              <w:rPr>
                <w:noProof/>
                <w:webHidden/>
              </w:rPr>
              <w:instrText xml:space="preserve"> PAGEREF _Toc210637822 \h </w:instrText>
            </w:r>
            <w:r w:rsidR="00EF79AB">
              <w:rPr>
                <w:noProof/>
                <w:webHidden/>
              </w:rPr>
            </w:r>
            <w:r w:rsidR="00EF79AB">
              <w:rPr>
                <w:noProof/>
                <w:webHidden/>
              </w:rPr>
              <w:fldChar w:fldCharType="separate"/>
            </w:r>
            <w:r w:rsidR="00EF79AB">
              <w:rPr>
                <w:noProof/>
                <w:webHidden/>
              </w:rPr>
              <w:t>19</w:t>
            </w:r>
            <w:r w:rsidR="00EF79AB">
              <w:rPr>
                <w:noProof/>
                <w:webHidden/>
              </w:rPr>
              <w:fldChar w:fldCharType="end"/>
            </w:r>
          </w:hyperlink>
        </w:p>
        <w:p w14:paraId="5CE2F984" w14:textId="56717A4F" w:rsidR="00EF79AB" w:rsidRDefault="00ED26E9">
          <w:pPr>
            <w:pStyle w:val="TM2"/>
            <w:tabs>
              <w:tab w:val="left" w:pos="880"/>
              <w:tab w:val="right" w:leader="dot" w:pos="9062"/>
            </w:tabs>
            <w:rPr>
              <w:rFonts w:eastAsiaTheme="minorEastAsia"/>
              <w:noProof/>
              <w:lang w:eastAsia="fr-FR"/>
            </w:rPr>
          </w:pPr>
          <w:hyperlink w:anchor="_Toc210637823" w:history="1">
            <w:r w:rsidR="00EF79AB" w:rsidRPr="002E3D43">
              <w:rPr>
                <w:rStyle w:val="Lienhypertexte"/>
                <w:noProof/>
                <w14:scene3d>
                  <w14:camera w14:prst="orthographicFront"/>
                  <w14:lightRig w14:rig="threePt" w14:dir="t">
                    <w14:rot w14:lat="0" w14:lon="0" w14:rev="0"/>
                  </w14:lightRig>
                </w14:scene3d>
              </w:rPr>
              <w:t>18.1</w:t>
            </w:r>
            <w:r w:rsidR="00EF79AB">
              <w:rPr>
                <w:rFonts w:eastAsiaTheme="minorEastAsia"/>
                <w:noProof/>
                <w:lang w:eastAsia="fr-FR"/>
              </w:rPr>
              <w:tab/>
            </w:r>
            <w:r w:rsidR="00EF79AB" w:rsidRPr="002E3D43">
              <w:rPr>
                <w:rStyle w:val="Lienhypertexte"/>
                <w:noProof/>
              </w:rPr>
              <w:t>Protection de l’environnement</w:t>
            </w:r>
            <w:r w:rsidR="00EF79AB">
              <w:rPr>
                <w:noProof/>
                <w:webHidden/>
              </w:rPr>
              <w:tab/>
            </w:r>
            <w:r w:rsidR="00EF79AB">
              <w:rPr>
                <w:noProof/>
                <w:webHidden/>
              </w:rPr>
              <w:fldChar w:fldCharType="begin"/>
            </w:r>
            <w:r w:rsidR="00EF79AB">
              <w:rPr>
                <w:noProof/>
                <w:webHidden/>
              </w:rPr>
              <w:instrText xml:space="preserve"> PAGEREF _Toc210637823 \h </w:instrText>
            </w:r>
            <w:r w:rsidR="00EF79AB">
              <w:rPr>
                <w:noProof/>
                <w:webHidden/>
              </w:rPr>
            </w:r>
            <w:r w:rsidR="00EF79AB">
              <w:rPr>
                <w:noProof/>
                <w:webHidden/>
              </w:rPr>
              <w:fldChar w:fldCharType="separate"/>
            </w:r>
            <w:r w:rsidR="00EF79AB">
              <w:rPr>
                <w:noProof/>
                <w:webHidden/>
              </w:rPr>
              <w:t>19</w:t>
            </w:r>
            <w:r w:rsidR="00EF79AB">
              <w:rPr>
                <w:noProof/>
                <w:webHidden/>
              </w:rPr>
              <w:fldChar w:fldCharType="end"/>
            </w:r>
          </w:hyperlink>
        </w:p>
        <w:p w14:paraId="0A8B36DD" w14:textId="2DCB5E41" w:rsidR="00EF79AB" w:rsidRDefault="00ED26E9">
          <w:pPr>
            <w:pStyle w:val="TM1"/>
            <w:tabs>
              <w:tab w:val="left" w:pos="660"/>
              <w:tab w:val="right" w:leader="dot" w:pos="9062"/>
            </w:tabs>
            <w:rPr>
              <w:rFonts w:eastAsiaTheme="minorEastAsia"/>
              <w:noProof/>
              <w:lang w:eastAsia="fr-FR"/>
            </w:rPr>
          </w:pPr>
          <w:hyperlink w:anchor="_Toc210637824" w:history="1">
            <w:r w:rsidR="00EF79AB" w:rsidRPr="002E3D43">
              <w:rPr>
                <w:rStyle w:val="Lienhypertexte"/>
                <w:noProof/>
                <w14:scene3d>
                  <w14:camera w14:prst="orthographicFront"/>
                  <w14:lightRig w14:rig="threePt" w14:dir="t">
                    <w14:rot w14:lat="0" w14:lon="0" w14:rev="0"/>
                  </w14:lightRig>
                </w14:scene3d>
              </w:rPr>
              <w:t>19</w:t>
            </w:r>
            <w:r w:rsidR="00EF79AB">
              <w:rPr>
                <w:rFonts w:eastAsiaTheme="minorEastAsia"/>
                <w:noProof/>
                <w:lang w:eastAsia="fr-FR"/>
              </w:rPr>
              <w:tab/>
            </w:r>
            <w:r w:rsidR="00EF79AB" w:rsidRPr="002E3D43">
              <w:rPr>
                <w:rStyle w:val="Lienhypertexte"/>
                <w:noProof/>
              </w:rPr>
              <w:t>Autres obligations du Titulaire</w:t>
            </w:r>
            <w:r w:rsidR="00EF79AB">
              <w:rPr>
                <w:noProof/>
                <w:webHidden/>
              </w:rPr>
              <w:tab/>
            </w:r>
            <w:r w:rsidR="00EF79AB">
              <w:rPr>
                <w:noProof/>
                <w:webHidden/>
              </w:rPr>
              <w:fldChar w:fldCharType="begin"/>
            </w:r>
            <w:r w:rsidR="00EF79AB">
              <w:rPr>
                <w:noProof/>
                <w:webHidden/>
              </w:rPr>
              <w:instrText xml:space="preserve"> PAGEREF _Toc210637824 \h </w:instrText>
            </w:r>
            <w:r w:rsidR="00EF79AB">
              <w:rPr>
                <w:noProof/>
                <w:webHidden/>
              </w:rPr>
            </w:r>
            <w:r w:rsidR="00EF79AB">
              <w:rPr>
                <w:noProof/>
                <w:webHidden/>
              </w:rPr>
              <w:fldChar w:fldCharType="separate"/>
            </w:r>
            <w:r w:rsidR="00EF79AB">
              <w:rPr>
                <w:noProof/>
                <w:webHidden/>
              </w:rPr>
              <w:t>20</w:t>
            </w:r>
            <w:r w:rsidR="00EF79AB">
              <w:rPr>
                <w:noProof/>
                <w:webHidden/>
              </w:rPr>
              <w:fldChar w:fldCharType="end"/>
            </w:r>
          </w:hyperlink>
        </w:p>
        <w:p w14:paraId="19C48412" w14:textId="5D25FB5C" w:rsidR="00EF79AB" w:rsidRDefault="00ED26E9">
          <w:pPr>
            <w:pStyle w:val="TM2"/>
            <w:tabs>
              <w:tab w:val="left" w:pos="880"/>
              <w:tab w:val="right" w:leader="dot" w:pos="9062"/>
            </w:tabs>
            <w:rPr>
              <w:rFonts w:eastAsiaTheme="minorEastAsia"/>
              <w:noProof/>
              <w:lang w:eastAsia="fr-FR"/>
            </w:rPr>
          </w:pPr>
          <w:hyperlink w:anchor="_Toc210637825" w:history="1">
            <w:r w:rsidR="00EF79AB" w:rsidRPr="002E3D43">
              <w:rPr>
                <w:rStyle w:val="Lienhypertexte"/>
                <w:noProof/>
                <w14:scene3d>
                  <w14:camera w14:prst="orthographicFront"/>
                  <w14:lightRig w14:rig="threePt" w14:dir="t">
                    <w14:rot w14:lat="0" w14:lon="0" w14:rev="0"/>
                  </w14:lightRig>
                </w14:scene3d>
              </w:rPr>
              <w:t>19.1</w:t>
            </w:r>
            <w:r w:rsidR="00EF79AB">
              <w:rPr>
                <w:rFonts w:eastAsiaTheme="minorEastAsia"/>
                <w:noProof/>
                <w:lang w:eastAsia="fr-FR"/>
              </w:rPr>
              <w:tab/>
            </w:r>
            <w:r w:rsidR="00EF79AB" w:rsidRPr="002E3D43">
              <w:rPr>
                <w:rStyle w:val="Lienhypertexte"/>
                <w:noProof/>
              </w:rPr>
              <w:t>Changements affectant le Titulaire</w:t>
            </w:r>
            <w:r w:rsidR="00EF79AB">
              <w:rPr>
                <w:noProof/>
                <w:webHidden/>
              </w:rPr>
              <w:tab/>
            </w:r>
            <w:r w:rsidR="00EF79AB">
              <w:rPr>
                <w:noProof/>
                <w:webHidden/>
              </w:rPr>
              <w:fldChar w:fldCharType="begin"/>
            </w:r>
            <w:r w:rsidR="00EF79AB">
              <w:rPr>
                <w:noProof/>
                <w:webHidden/>
              </w:rPr>
              <w:instrText xml:space="preserve"> PAGEREF _Toc210637825 \h </w:instrText>
            </w:r>
            <w:r w:rsidR="00EF79AB">
              <w:rPr>
                <w:noProof/>
                <w:webHidden/>
              </w:rPr>
            </w:r>
            <w:r w:rsidR="00EF79AB">
              <w:rPr>
                <w:noProof/>
                <w:webHidden/>
              </w:rPr>
              <w:fldChar w:fldCharType="separate"/>
            </w:r>
            <w:r w:rsidR="00EF79AB">
              <w:rPr>
                <w:noProof/>
                <w:webHidden/>
              </w:rPr>
              <w:t>20</w:t>
            </w:r>
            <w:r w:rsidR="00EF79AB">
              <w:rPr>
                <w:noProof/>
                <w:webHidden/>
              </w:rPr>
              <w:fldChar w:fldCharType="end"/>
            </w:r>
          </w:hyperlink>
        </w:p>
        <w:p w14:paraId="230B5A77" w14:textId="2EF5FC9A" w:rsidR="00EF79AB" w:rsidRDefault="00ED26E9">
          <w:pPr>
            <w:pStyle w:val="TM2"/>
            <w:tabs>
              <w:tab w:val="left" w:pos="880"/>
              <w:tab w:val="right" w:leader="dot" w:pos="9062"/>
            </w:tabs>
            <w:rPr>
              <w:rFonts w:eastAsiaTheme="minorEastAsia"/>
              <w:noProof/>
              <w:lang w:eastAsia="fr-FR"/>
            </w:rPr>
          </w:pPr>
          <w:hyperlink w:anchor="_Toc210637826" w:history="1">
            <w:r w:rsidR="00EF79AB" w:rsidRPr="002E3D43">
              <w:rPr>
                <w:rStyle w:val="Lienhypertexte"/>
                <w:noProof/>
                <w14:scene3d>
                  <w14:camera w14:prst="orthographicFront"/>
                  <w14:lightRig w14:rig="threePt" w14:dir="t">
                    <w14:rot w14:lat="0" w14:lon="0" w14:rev="0"/>
                  </w14:lightRig>
                </w14:scene3d>
              </w:rPr>
              <w:t>19.2</w:t>
            </w:r>
            <w:r w:rsidR="00EF79AB">
              <w:rPr>
                <w:rFonts w:eastAsiaTheme="minorEastAsia"/>
                <w:noProof/>
                <w:lang w:eastAsia="fr-FR"/>
              </w:rPr>
              <w:tab/>
            </w:r>
            <w:r w:rsidR="00EF79AB" w:rsidRPr="002E3D43">
              <w:rPr>
                <w:rStyle w:val="Lienhypertexte"/>
                <w:noProof/>
              </w:rPr>
              <w:t>Sous-traitance</w:t>
            </w:r>
            <w:r w:rsidR="00EF79AB">
              <w:rPr>
                <w:noProof/>
                <w:webHidden/>
              </w:rPr>
              <w:tab/>
            </w:r>
            <w:r w:rsidR="00EF79AB">
              <w:rPr>
                <w:noProof/>
                <w:webHidden/>
              </w:rPr>
              <w:fldChar w:fldCharType="begin"/>
            </w:r>
            <w:r w:rsidR="00EF79AB">
              <w:rPr>
                <w:noProof/>
                <w:webHidden/>
              </w:rPr>
              <w:instrText xml:space="preserve"> PAGEREF _Toc210637826 \h </w:instrText>
            </w:r>
            <w:r w:rsidR="00EF79AB">
              <w:rPr>
                <w:noProof/>
                <w:webHidden/>
              </w:rPr>
            </w:r>
            <w:r w:rsidR="00EF79AB">
              <w:rPr>
                <w:noProof/>
                <w:webHidden/>
              </w:rPr>
              <w:fldChar w:fldCharType="separate"/>
            </w:r>
            <w:r w:rsidR="00EF79AB">
              <w:rPr>
                <w:noProof/>
                <w:webHidden/>
              </w:rPr>
              <w:t>20</w:t>
            </w:r>
            <w:r w:rsidR="00EF79AB">
              <w:rPr>
                <w:noProof/>
                <w:webHidden/>
              </w:rPr>
              <w:fldChar w:fldCharType="end"/>
            </w:r>
          </w:hyperlink>
        </w:p>
        <w:p w14:paraId="059A5C5A" w14:textId="13DC6537" w:rsidR="00EF79AB" w:rsidRDefault="00ED26E9">
          <w:pPr>
            <w:pStyle w:val="TM2"/>
            <w:tabs>
              <w:tab w:val="left" w:pos="880"/>
              <w:tab w:val="right" w:leader="dot" w:pos="9062"/>
            </w:tabs>
            <w:rPr>
              <w:rFonts w:eastAsiaTheme="minorEastAsia"/>
              <w:noProof/>
              <w:lang w:eastAsia="fr-FR"/>
            </w:rPr>
          </w:pPr>
          <w:hyperlink w:anchor="_Toc210637827" w:history="1">
            <w:r w:rsidR="00EF79AB" w:rsidRPr="002E3D43">
              <w:rPr>
                <w:rStyle w:val="Lienhypertexte"/>
                <w:noProof/>
                <w14:scene3d>
                  <w14:camera w14:prst="orthographicFront"/>
                  <w14:lightRig w14:rig="threePt" w14:dir="t">
                    <w14:rot w14:lat="0" w14:lon="0" w14:rev="0"/>
                  </w14:lightRig>
                </w14:scene3d>
              </w:rPr>
              <w:t>19.3</w:t>
            </w:r>
            <w:r w:rsidR="00EF79AB">
              <w:rPr>
                <w:rFonts w:eastAsiaTheme="minorEastAsia"/>
                <w:noProof/>
                <w:lang w:eastAsia="fr-FR"/>
              </w:rPr>
              <w:tab/>
            </w:r>
            <w:r w:rsidR="00EF79AB" w:rsidRPr="002E3D43">
              <w:rPr>
                <w:rStyle w:val="Lienhypertexte"/>
                <w:noProof/>
              </w:rPr>
              <w:t>Assurances</w:t>
            </w:r>
            <w:r w:rsidR="00EF79AB">
              <w:rPr>
                <w:noProof/>
                <w:webHidden/>
              </w:rPr>
              <w:tab/>
            </w:r>
            <w:r w:rsidR="00EF79AB">
              <w:rPr>
                <w:noProof/>
                <w:webHidden/>
              </w:rPr>
              <w:fldChar w:fldCharType="begin"/>
            </w:r>
            <w:r w:rsidR="00EF79AB">
              <w:rPr>
                <w:noProof/>
                <w:webHidden/>
              </w:rPr>
              <w:instrText xml:space="preserve"> PAGEREF _Toc210637827 \h </w:instrText>
            </w:r>
            <w:r w:rsidR="00EF79AB">
              <w:rPr>
                <w:noProof/>
                <w:webHidden/>
              </w:rPr>
            </w:r>
            <w:r w:rsidR="00EF79AB">
              <w:rPr>
                <w:noProof/>
                <w:webHidden/>
              </w:rPr>
              <w:fldChar w:fldCharType="separate"/>
            </w:r>
            <w:r w:rsidR="00EF79AB">
              <w:rPr>
                <w:noProof/>
                <w:webHidden/>
              </w:rPr>
              <w:t>20</w:t>
            </w:r>
            <w:r w:rsidR="00EF79AB">
              <w:rPr>
                <w:noProof/>
                <w:webHidden/>
              </w:rPr>
              <w:fldChar w:fldCharType="end"/>
            </w:r>
          </w:hyperlink>
        </w:p>
        <w:p w14:paraId="0DD5A95D" w14:textId="47C32F97" w:rsidR="00EF79AB" w:rsidRDefault="00ED26E9">
          <w:pPr>
            <w:pStyle w:val="TM2"/>
            <w:tabs>
              <w:tab w:val="left" w:pos="880"/>
              <w:tab w:val="right" w:leader="dot" w:pos="9062"/>
            </w:tabs>
            <w:rPr>
              <w:rFonts w:eastAsiaTheme="minorEastAsia"/>
              <w:noProof/>
              <w:lang w:eastAsia="fr-FR"/>
            </w:rPr>
          </w:pPr>
          <w:hyperlink w:anchor="_Toc210637828" w:history="1">
            <w:r w:rsidR="00EF79AB" w:rsidRPr="002E3D43">
              <w:rPr>
                <w:rStyle w:val="Lienhypertexte"/>
                <w:noProof/>
                <w14:scene3d>
                  <w14:camera w14:prst="orthographicFront"/>
                  <w14:lightRig w14:rig="threePt" w14:dir="t">
                    <w14:rot w14:lat="0" w14:lon="0" w14:rev="0"/>
                  </w14:lightRig>
                </w14:scene3d>
              </w:rPr>
              <w:t>19.4</w:t>
            </w:r>
            <w:r w:rsidR="00EF79AB">
              <w:rPr>
                <w:rFonts w:eastAsiaTheme="minorEastAsia"/>
                <w:noProof/>
                <w:lang w:eastAsia="fr-FR"/>
              </w:rPr>
              <w:tab/>
            </w:r>
            <w:r w:rsidR="00EF79AB" w:rsidRPr="002E3D43">
              <w:rPr>
                <w:rStyle w:val="Lienhypertexte"/>
                <w:noProof/>
              </w:rPr>
              <w:t>Obligation de sécurité</w:t>
            </w:r>
            <w:r w:rsidR="00EF79AB">
              <w:rPr>
                <w:noProof/>
                <w:webHidden/>
              </w:rPr>
              <w:tab/>
            </w:r>
            <w:r w:rsidR="00EF79AB">
              <w:rPr>
                <w:noProof/>
                <w:webHidden/>
              </w:rPr>
              <w:fldChar w:fldCharType="begin"/>
            </w:r>
            <w:r w:rsidR="00EF79AB">
              <w:rPr>
                <w:noProof/>
                <w:webHidden/>
              </w:rPr>
              <w:instrText xml:space="preserve"> PAGEREF _Toc210637828 \h </w:instrText>
            </w:r>
            <w:r w:rsidR="00EF79AB">
              <w:rPr>
                <w:noProof/>
                <w:webHidden/>
              </w:rPr>
            </w:r>
            <w:r w:rsidR="00EF79AB">
              <w:rPr>
                <w:noProof/>
                <w:webHidden/>
              </w:rPr>
              <w:fldChar w:fldCharType="separate"/>
            </w:r>
            <w:r w:rsidR="00EF79AB">
              <w:rPr>
                <w:noProof/>
                <w:webHidden/>
              </w:rPr>
              <w:t>20</w:t>
            </w:r>
            <w:r w:rsidR="00EF79AB">
              <w:rPr>
                <w:noProof/>
                <w:webHidden/>
              </w:rPr>
              <w:fldChar w:fldCharType="end"/>
            </w:r>
          </w:hyperlink>
        </w:p>
        <w:p w14:paraId="58CEFEE5" w14:textId="0C7DD459" w:rsidR="00EF79AB" w:rsidRDefault="00ED26E9">
          <w:pPr>
            <w:pStyle w:val="TM2"/>
            <w:tabs>
              <w:tab w:val="left" w:pos="880"/>
              <w:tab w:val="right" w:leader="dot" w:pos="9062"/>
            </w:tabs>
            <w:rPr>
              <w:rFonts w:eastAsiaTheme="minorEastAsia"/>
              <w:noProof/>
              <w:lang w:eastAsia="fr-FR"/>
            </w:rPr>
          </w:pPr>
          <w:hyperlink w:anchor="_Toc210637829" w:history="1">
            <w:r w:rsidR="00EF79AB" w:rsidRPr="002E3D43">
              <w:rPr>
                <w:rStyle w:val="Lienhypertexte"/>
                <w:noProof/>
                <w14:scene3d>
                  <w14:camera w14:prst="orthographicFront"/>
                  <w14:lightRig w14:rig="threePt" w14:dir="t">
                    <w14:rot w14:lat="0" w14:lon="0" w14:rev="0"/>
                  </w14:lightRig>
                </w14:scene3d>
              </w:rPr>
              <w:t>19.5</w:t>
            </w:r>
            <w:r w:rsidR="00EF79AB">
              <w:rPr>
                <w:rFonts w:eastAsiaTheme="minorEastAsia"/>
                <w:noProof/>
                <w:lang w:eastAsia="fr-FR"/>
              </w:rPr>
              <w:tab/>
            </w:r>
            <w:r w:rsidR="00EF79AB" w:rsidRPr="002E3D43">
              <w:rPr>
                <w:rStyle w:val="Lienhypertexte"/>
                <w:noProof/>
              </w:rPr>
              <w:t>Obligation de conseil</w:t>
            </w:r>
            <w:r w:rsidR="00EF79AB">
              <w:rPr>
                <w:noProof/>
                <w:webHidden/>
              </w:rPr>
              <w:tab/>
            </w:r>
            <w:r w:rsidR="00EF79AB">
              <w:rPr>
                <w:noProof/>
                <w:webHidden/>
              </w:rPr>
              <w:fldChar w:fldCharType="begin"/>
            </w:r>
            <w:r w:rsidR="00EF79AB">
              <w:rPr>
                <w:noProof/>
                <w:webHidden/>
              </w:rPr>
              <w:instrText xml:space="preserve"> PAGEREF _Toc210637829 \h </w:instrText>
            </w:r>
            <w:r w:rsidR="00EF79AB">
              <w:rPr>
                <w:noProof/>
                <w:webHidden/>
              </w:rPr>
            </w:r>
            <w:r w:rsidR="00EF79AB">
              <w:rPr>
                <w:noProof/>
                <w:webHidden/>
              </w:rPr>
              <w:fldChar w:fldCharType="separate"/>
            </w:r>
            <w:r w:rsidR="00EF79AB">
              <w:rPr>
                <w:noProof/>
                <w:webHidden/>
              </w:rPr>
              <w:t>21</w:t>
            </w:r>
            <w:r w:rsidR="00EF79AB">
              <w:rPr>
                <w:noProof/>
                <w:webHidden/>
              </w:rPr>
              <w:fldChar w:fldCharType="end"/>
            </w:r>
          </w:hyperlink>
        </w:p>
        <w:p w14:paraId="1815742E" w14:textId="3FE68135" w:rsidR="00EF79AB" w:rsidRDefault="00ED26E9">
          <w:pPr>
            <w:pStyle w:val="TM2"/>
            <w:tabs>
              <w:tab w:val="left" w:pos="880"/>
              <w:tab w:val="right" w:leader="dot" w:pos="9062"/>
            </w:tabs>
            <w:rPr>
              <w:rFonts w:eastAsiaTheme="minorEastAsia"/>
              <w:noProof/>
              <w:lang w:eastAsia="fr-FR"/>
            </w:rPr>
          </w:pPr>
          <w:hyperlink w:anchor="_Toc210637830" w:history="1">
            <w:r w:rsidR="00EF79AB" w:rsidRPr="002E3D43">
              <w:rPr>
                <w:rStyle w:val="Lienhypertexte"/>
                <w:noProof/>
                <w14:scene3d>
                  <w14:camera w14:prst="orthographicFront"/>
                  <w14:lightRig w14:rig="threePt" w14:dir="t">
                    <w14:rot w14:lat="0" w14:lon="0" w14:rev="0"/>
                  </w14:lightRig>
                </w14:scene3d>
              </w:rPr>
              <w:t>19.6</w:t>
            </w:r>
            <w:r w:rsidR="00EF79AB">
              <w:rPr>
                <w:rFonts w:eastAsiaTheme="minorEastAsia"/>
                <w:noProof/>
                <w:lang w:eastAsia="fr-FR"/>
              </w:rPr>
              <w:tab/>
            </w:r>
            <w:r w:rsidR="00EF79AB" w:rsidRPr="002E3D43">
              <w:rPr>
                <w:rStyle w:val="Lienhypertexte"/>
                <w:noProof/>
              </w:rPr>
              <w:t>Protection des données et obligation de confidentialité</w:t>
            </w:r>
            <w:r w:rsidR="00EF79AB">
              <w:rPr>
                <w:noProof/>
                <w:webHidden/>
              </w:rPr>
              <w:tab/>
            </w:r>
            <w:r w:rsidR="00EF79AB">
              <w:rPr>
                <w:noProof/>
                <w:webHidden/>
              </w:rPr>
              <w:fldChar w:fldCharType="begin"/>
            </w:r>
            <w:r w:rsidR="00EF79AB">
              <w:rPr>
                <w:noProof/>
                <w:webHidden/>
              </w:rPr>
              <w:instrText xml:space="preserve"> PAGEREF _Toc210637830 \h </w:instrText>
            </w:r>
            <w:r w:rsidR="00EF79AB">
              <w:rPr>
                <w:noProof/>
                <w:webHidden/>
              </w:rPr>
            </w:r>
            <w:r w:rsidR="00EF79AB">
              <w:rPr>
                <w:noProof/>
                <w:webHidden/>
              </w:rPr>
              <w:fldChar w:fldCharType="separate"/>
            </w:r>
            <w:r w:rsidR="00EF79AB">
              <w:rPr>
                <w:noProof/>
                <w:webHidden/>
              </w:rPr>
              <w:t>21</w:t>
            </w:r>
            <w:r w:rsidR="00EF79AB">
              <w:rPr>
                <w:noProof/>
                <w:webHidden/>
              </w:rPr>
              <w:fldChar w:fldCharType="end"/>
            </w:r>
          </w:hyperlink>
        </w:p>
        <w:p w14:paraId="0A16CC26" w14:textId="6A9310A6" w:rsidR="00EF79AB" w:rsidRDefault="00ED26E9">
          <w:pPr>
            <w:pStyle w:val="TM3"/>
            <w:tabs>
              <w:tab w:val="left" w:pos="1320"/>
              <w:tab w:val="right" w:leader="dot" w:pos="9062"/>
            </w:tabs>
            <w:rPr>
              <w:rFonts w:eastAsiaTheme="minorEastAsia"/>
              <w:noProof/>
              <w:lang w:eastAsia="fr-FR"/>
            </w:rPr>
          </w:pPr>
          <w:hyperlink w:anchor="_Toc210637831" w:history="1">
            <w:r w:rsidR="00EF79AB" w:rsidRPr="002E3D43">
              <w:rPr>
                <w:rStyle w:val="Lienhypertexte"/>
                <w:noProof/>
                <w14:scene3d>
                  <w14:camera w14:prst="orthographicFront"/>
                  <w14:lightRig w14:rig="threePt" w14:dir="t">
                    <w14:rot w14:lat="0" w14:lon="0" w14:rev="0"/>
                  </w14:lightRig>
                </w14:scene3d>
              </w:rPr>
              <w:t>19.6.1</w:t>
            </w:r>
            <w:r w:rsidR="00EF79AB">
              <w:rPr>
                <w:rFonts w:eastAsiaTheme="minorEastAsia"/>
                <w:noProof/>
                <w:lang w:eastAsia="fr-FR"/>
              </w:rPr>
              <w:tab/>
            </w:r>
            <w:r w:rsidR="00EF79AB" w:rsidRPr="002E3D43">
              <w:rPr>
                <w:rStyle w:val="Lienhypertexte"/>
                <w:noProof/>
              </w:rPr>
              <w:t>Protection des données personnelles par la mise en œuvre du R.G.P.D.</w:t>
            </w:r>
            <w:r w:rsidR="00EF79AB">
              <w:rPr>
                <w:noProof/>
                <w:webHidden/>
              </w:rPr>
              <w:tab/>
            </w:r>
            <w:r w:rsidR="00EF79AB">
              <w:rPr>
                <w:noProof/>
                <w:webHidden/>
              </w:rPr>
              <w:fldChar w:fldCharType="begin"/>
            </w:r>
            <w:r w:rsidR="00EF79AB">
              <w:rPr>
                <w:noProof/>
                <w:webHidden/>
              </w:rPr>
              <w:instrText xml:space="preserve"> PAGEREF _Toc210637831 \h </w:instrText>
            </w:r>
            <w:r w:rsidR="00EF79AB">
              <w:rPr>
                <w:noProof/>
                <w:webHidden/>
              </w:rPr>
            </w:r>
            <w:r w:rsidR="00EF79AB">
              <w:rPr>
                <w:noProof/>
                <w:webHidden/>
              </w:rPr>
              <w:fldChar w:fldCharType="separate"/>
            </w:r>
            <w:r w:rsidR="00EF79AB">
              <w:rPr>
                <w:noProof/>
                <w:webHidden/>
              </w:rPr>
              <w:t>21</w:t>
            </w:r>
            <w:r w:rsidR="00EF79AB">
              <w:rPr>
                <w:noProof/>
                <w:webHidden/>
              </w:rPr>
              <w:fldChar w:fldCharType="end"/>
            </w:r>
          </w:hyperlink>
        </w:p>
        <w:p w14:paraId="27A29391" w14:textId="500181BD" w:rsidR="00EF79AB" w:rsidRDefault="00ED26E9">
          <w:pPr>
            <w:pStyle w:val="TM3"/>
            <w:tabs>
              <w:tab w:val="left" w:pos="1540"/>
              <w:tab w:val="right" w:leader="dot" w:pos="9062"/>
            </w:tabs>
            <w:rPr>
              <w:rFonts w:eastAsiaTheme="minorEastAsia"/>
              <w:noProof/>
              <w:lang w:eastAsia="fr-FR"/>
            </w:rPr>
          </w:pPr>
          <w:hyperlink w:anchor="_Toc210637832" w:history="1">
            <w:r w:rsidR="00EF79AB" w:rsidRPr="002E3D43">
              <w:rPr>
                <w:rStyle w:val="Lienhypertexte"/>
                <w:rFonts w:eastAsiaTheme="majorEastAsia"/>
                <w:i/>
                <w:iCs/>
                <w:noProof/>
              </w:rPr>
              <w:t>19.6.1.4</w:t>
            </w:r>
            <w:r w:rsidR="00EF79AB">
              <w:rPr>
                <w:rFonts w:eastAsiaTheme="minorEastAsia"/>
                <w:noProof/>
                <w:lang w:eastAsia="fr-FR"/>
              </w:rPr>
              <w:tab/>
            </w:r>
            <w:r w:rsidR="00EF79AB" w:rsidRPr="002E3D43">
              <w:rPr>
                <w:rStyle w:val="Lienhypertexte"/>
                <w:rFonts w:eastAsiaTheme="majorEastAsia"/>
                <w:i/>
                <w:iCs/>
                <w:noProof/>
              </w:rPr>
              <w:t>Notification des violations de données à caractère personnel</w:t>
            </w:r>
            <w:r w:rsidR="00EF79AB">
              <w:rPr>
                <w:noProof/>
                <w:webHidden/>
              </w:rPr>
              <w:tab/>
            </w:r>
            <w:r w:rsidR="00EF79AB">
              <w:rPr>
                <w:noProof/>
                <w:webHidden/>
              </w:rPr>
              <w:fldChar w:fldCharType="begin"/>
            </w:r>
            <w:r w:rsidR="00EF79AB">
              <w:rPr>
                <w:noProof/>
                <w:webHidden/>
              </w:rPr>
              <w:instrText xml:space="preserve"> PAGEREF _Toc210637832 \h </w:instrText>
            </w:r>
            <w:r w:rsidR="00EF79AB">
              <w:rPr>
                <w:noProof/>
                <w:webHidden/>
              </w:rPr>
            </w:r>
            <w:r w:rsidR="00EF79AB">
              <w:rPr>
                <w:noProof/>
                <w:webHidden/>
              </w:rPr>
              <w:fldChar w:fldCharType="separate"/>
            </w:r>
            <w:r w:rsidR="00EF79AB">
              <w:rPr>
                <w:noProof/>
                <w:webHidden/>
              </w:rPr>
              <w:t>22</w:t>
            </w:r>
            <w:r w:rsidR="00EF79AB">
              <w:rPr>
                <w:noProof/>
                <w:webHidden/>
              </w:rPr>
              <w:fldChar w:fldCharType="end"/>
            </w:r>
          </w:hyperlink>
        </w:p>
        <w:p w14:paraId="2303D946" w14:textId="2E1F63D3" w:rsidR="00EF79AB" w:rsidRDefault="00ED26E9">
          <w:pPr>
            <w:pStyle w:val="TM3"/>
            <w:tabs>
              <w:tab w:val="left" w:pos="1320"/>
              <w:tab w:val="right" w:leader="dot" w:pos="9062"/>
            </w:tabs>
            <w:rPr>
              <w:rFonts w:eastAsiaTheme="minorEastAsia"/>
              <w:noProof/>
              <w:lang w:eastAsia="fr-FR"/>
            </w:rPr>
          </w:pPr>
          <w:hyperlink w:anchor="_Toc210637833" w:history="1">
            <w:r w:rsidR="00EF79AB" w:rsidRPr="002E3D43">
              <w:rPr>
                <w:rStyle w:val="Lienhypertexte"/>
                <w:noProof/>
                <w14:scene3d>
                  <w14:camera w14:prst="orthographicFront"/>
                  <w14:lightRig w14:rig="threePt" w14:dir="t">
                    <w14:rot w14:lat="0" w14:lon="0" w14:rev="0"/>
                  </w14:lightRig>
                </w14:scene3d>
              </w:rPr>
              <w:t>19.6.2</w:t>
            </w:r>
            <w:r w:rsidR="00EF79AB">
              <w:rPr>
                <w:rFonts w:eastAsiaTheme="minorEastAsia"/>
                <w:noProof/>
                <w:lang w:eastAsia="fr-FR"/>
              </w:rPr>
              <w:tab/>
            </w:r>
            <w:r w:rsidR="00EF79AB" w:rsidRPr="002E3D43">
              <w:rPr>
                <w:rStyle w:val="Lienhypertexte"/>
                <w:noProof/>
              </w:rPr>
              <w:t>Obligation de confidentialité</w:t>
            </w:r>
            <w:r w:rsidR="00EF79AB">
              <w:rPr>
                <w:noProof/>
                <w:webHidden/>
              </w:rPr>
              <w:tab/>
            </w:r>
            <w:r w:rsidR="00EF79AB">
              <w:rPr>
                <w:noProof/>
                <w:webHidden/>
              </w:rPr>
              <w:fldChar w:fldCharType="begin"/>
            </w:r>
            <w:r w:rsidR="00EF79AB">
              <w:rPr>
                <w:noProof/>
                <w:webHidden/>
              </w:rPr>
              <w:instrText xml:space="preserve"> PAGEREF _Toc210637833 \h </w:instrText>
            </w:r>
            <w:r w:rsidR="00EF79AB">
              <w:rPr>
                <w:noProof/>
                <w:webHidden/>
              </w:rPr>
            </w:r>
            <w:r w:rsidR="00EF79AB">
              <w:rPr>
                <w:noProof/>
                <w:webHidden/>
              </w:rPr>
              <w:fldChar w:fldCharType="separate"/>
            </w:r>
            <w:r w:rsidR="00EF79AB">
              <w:rPr>
                <w:noProof/>
                <w:webHidden/>
              </w:rPr>
              <w:t>23</w:t>
            </w:r>
            <w:r w:rsidR="00EF79AB">
              <w:rPr>
                <w:noProof/>
                <w:webHidden/>
              </w:rPr>
              <w:fldChar w:fldCharType="end"/>
            </w:r>
          </w:hyperlink>
        </w:p>
        <w:p w14:paraId="65B323BA" w14:textId="237943A3" w:rsidR="00EF79AB" w:rsidRDefault="00ED26E9">
          <w:pPr>
            <w:pStyle w:val="TM1"/>
            <w:tabs>
              <w:tab w:val="left" w:pos="660"/>
              <w:tab w:val="right" w:leader="dot" w:pos="9062"/>
            </w:tabs>
            <w:rPr>
              <w:rFonts w:eastAsiaTheme="minorEastAsia"/>
              <w:noProof/>
              <w:lang w:eastAsia="fr-FR"/>
            </w:rPr>
          </w:pPr>
          <w:hyperlink w:anchor="_Toc210637834" w:history="1">
            <w:r w:rsidR="00EF79AB" w:rsidRPr="002E3D43">
              <w:rPr>
                <w:rStyle w:val="Lienhypertexte"/>
                <w:noProof/>
                <w14:scene3d>
                  <w14:camera w14:prst="orthographicFront"/>
                  <w14:lightRig w14:rig="threePt" w14:dir="t">
                    <w14:rot w14:lat="0" w14:lon="0" w14:rev="0"/>
                  </w14:lightRig>
                </w14:scene3d>
              </w:rPr>
              <w:t>20</w:t>
            </w:r>
            <w:r w:rsidR="00EF79AB">
              <w:rPr>
                <w:rFonts w:eastAsiaTheme="minorEastAsia"/>
                <w:noProof/>
                <w:lang w:eastAsia="fr-FR"/>
              </w:rPr>
              <w:tab/>
            </w:r>
            <w:r w:rsidR="00EF79AB" w:rsidRPr="002E3D43">
              <w:rPr>
                <w:rStyle w:val="Lienhypertexte"/>
                <w:noProof/>
              </w:rPr>
              <w:t>Modifications du marché</w:t>
            </w:r>
            <w:r w:rsidR="00EF79AB">
              <w:rPr>
                <w:noProof/>
                <w:webHidden/>
              </w:rPr>
              <w:tab/>
            </w:r>
            <w:r w:rsidR="00EF79AB">
              <w:rPr>
                <w:noProof/>
                <w:webHidden/>
              </w:rPr>
              <w:fldChar w:fldCharType="begin"/>
            </w:r>
            <w:r w:rsidR="00EF79AB">
              <w:rPr>
                <w:noProof/>
                <w:webHidden/>
              </w:rPr>
              <w:instrText xml:space="preserve"> PAGEREF _Toc210637834 \h </w:instrText>
            </w:r>
            <w:r w:rsidR="00EF79AB">
              <w:rPr>
                <w:noProof/>
                <w:webHidden/>
              </w:rPr>
            </w:r>
            <w:r w:rsidR="00EF79AB">
              <w:rPr>
                <w:noProof/>
                <w:webHidden/>
              </w:rPr>
              <w:fldChar w:fldCharType="separate"/>
            </w:r>
            <w:r w:rsidR="00EF79AB">
              <w:rPr>
                <w:noProof/>
                <w:webHidden/>
              </w:rPr>
              <w:t>23</w:t>
            </w:r>
            <w:r w:rsidR="00EF79AB">
              <w:rPr>
                <w:noProof/>
                <w:webHidden/>
              </w:rPr>
              <w:fldChar w:fldCharType="end"/>
            </w:r>
          </w:hyperlink>
        </w:p>
        <w:p w14:paraId="246E737C" w14:textId="142AF581" w:rsidR="00EF79AB" w:rsidRDefault="00ED26E9">
          <w:pPr>
            <w:pStyle w:val="TM2"/>
            <w:tabs>
              <w:tab w:val="left" w:pos="880"/>
              <w:tab w:val="right" w:leader="dot" w:pos="9062"/>
            </w:tabs>
            <w:rPr>
              <w:rFonts w:eastAsiaTheme="minorEastAsia"/>
              <w:noProof/>
              <w:lang w:eastAsia="fr-FR"/>
            </w:rPr>
          </w:pPr>
          <w:hyperlink w:anchor="_Toc210637835" w:history="1">
            <w:r w:rsidR="00EF79AB" w:rsidRPr="002E3D43">
              <w:rPr>
                <w:rStyle w:val="Lienhypertexte"/>
                <w:noProof/>
                <w14:scene3d>
                  <w14:camera w14:prst="orthographicFront"/>
                  <w14:lightRig w14:rig="threePt" w14:dir="t">
                    <w14:rot w14:lat="0" w14:lon="0" w14:rev="0"/>
                  </w14:lightRig>
                </w14:scene3d>
              </w:rPr>
              <w:t>20.1</w:t>
            </w:r>
            <w:r w:rsidR="00EF79AB">
              <w:rPr>
                <w:rFonts w:eastAsiaTheme="minorEastAsia"/>
                <w:noProof/>
                <w:lang w:eastAsia="fr-FR"/>
              </w:rPr>
              <w:tab/>
            </w:r>
            <w:r w:rsidR="00EF79AB" w:rsidRPr="002E3D43">
              <w:rPr>
                <w:rStyle w:val="Lienhypertexte"/>
                <w:noProof/>
              </w:rPr>
              <w:t>Cession du marché</w:t>
            </w:r>
            <w:r w:rsidR="00EF79AB">
              <w:rPr>
                <w:noProof/>
                <w:webHidden/>
              </w:rPr>
              <w:tab/>
            </w:r>
            <w:r w:rsidR="00EF79AB">
              <w:rPr>
                <w:noProof/>
                <w:webHidden/>
              </w:rPr>
              <w:fldChar w:fldCharType="begin"/>
            </w:r>
            <w:r w:rsidR="00EF79AB">
              <w:rPr>
                <w:noProof/>
                <w:webHidden/>
              </w:rPr>
              <w:instrText xml:space="preserve"> PAGEREF _Toc210637835 \h </w:instrText>
            </w:r>
            <w:r w:rsidR="00EF79AB">
              <w:rPr>
                <w:noProof/>
                <w:webHidden/>
              </w:rPr>
            </w:r>
            <w:r w:rsidR="00EF79AB">
              <w:rPr>
                <w:noProof/>
                <w:webHidden/>
              </w:rPr>
              <w:fldChar w:fldCharType="separate"/>
            </w:r>
            <w:r w:rsidR="00EF79AB">
              <w:rPr>
                <w:noProof/>
                <w:webHidden/>
              </w:rPr>
              <w:t>24</w:t>
            </w:r>
            <w:r w:rsidR="00EF79AB">
              <w:rPr>
                <w:noProof/>
                <w:webHidden/>
              </w:rPr>
              <w:fldChar w:fldCharType="end"/>
            </w:r>
          </w:hyperlink>
        </w:p>
        <w:p w14:paraId="3C511884" w14:textId="492AECB9" w:rsidR="00EF79AB" w:rsidRDefault="00ED26E9">
          <w:pPr>
            <w:pStyle w:val="TM3"/>
            <w:tabs>
              <w:tab w:val="left" w:pos="1320"/>
              <w:tab w:val="right" w:leader="dot" w:pos="9062"/>
            </w:tabs>
            <w:rPr>
              <w:rFonts w:eastAsiaTheme="minorEastAsia"/>
              <w:noProof/>
              <w:lang w:eastAsia="fr-FR"/>
            </w:rPr>
          </w:pPr>
          <w:hyperlink w:anchor="_Toc210637836" w:history="1">
            <w:r w:rsidR="00EF79AB" w:rsidRPr="002E3D43">
              <w:rPr>
                <w:rStyle w:val="Lienhypertexte"/>
                <w:noProof/>
                <w14:scene3d>
                  <w14:camera w14:prst="orthographicFront"/>
                  <w14:lightRig w14:rig="threePt" w14:dir="t">
                    <w14:rot w14:lat="0" w14:lon="0" w14:rev="0"/>
                  </w14:lightRig>
                </w14:scene3d>
              </w:rPr>
              <w:t>20.1.1</w:t>
            </w:r>
            <w:r w:rsidR="00EF79AB">
              <w:rPr>
                <w:rFonts w:eastAsiaTheme="minorEastAsia"/>
                <w:noProof/>
                <w:lang w:eastAsia="fr-FR"/>
              </w:rPr>
              <w:tab/>
            </w:r>
            <w:r w:rsidR="00EF79AB" w:rsidRPr="002E3D43">
              <w:rPr>
                <w:rStyle w:val="Lienhypertexte"/>
                <w:noProof/>
              </w:rPr>
              <w:t>Par le Titulaire</w:t>
            </w:r>
            <w:r w:rsidR="00EF79AB">
              <w:rPr>
                <w:noProof/>
                <w:webHidden/>
              </w:rPr>
              <w:tab/>
            </w:r>
            <w:r w:rsidR="00EF79AB">
              <w:rPr>
                <w:noProof/>
                <w:webHidden/>
              </w:rPr>
              <w:fldChar w:fldCharType="begin"/>
            </w:r>
            <w:r w:rsidR="00EF79AB">
              <w:rPr>
                <w:noProof/>
                <w:webHidden/>
              </w:rPr>
              <w:instrText xml:space="preserve"> PAGEREF _Toc210637836 \h </w:instrText>
            </w:r>
            <w:r w:rsidR="00EF79AB">
              <w:rPr>
                <w:noProof/>
                <w:webHidden/>
              </w:rPr>
            </w:r>
            <w:r w:rsidR="00EF79AB">
              <w:rPr>
                <w:noProof/>
                <w:webHidden/>
              </w:rPr>
              <w:fldChar w:fldCharType="separate"/>
            </w:r>
            <w:r w:rsidR="00EF79AB">
              <w:rPr>
                <w:noProof/>
                <w:webHidden/>
              </w:rPr>
              <w:t>24</w:t>
            </w:r>
            <w:r w:rsidR="00EF79AB">
              <w:rPr>
                <w:noProof/>
                <w:webHidden/>
              </w:rPr>
              <w:fldChar w:fldCharType="end"/>
            </w:r>
          </w:hyperlink>
        </w:p>
        <w:p w14:paraId="0E2649D6" w14:textId="678E00FE" w:rsidR="00EF79AB" w:rsidRDefault="00ED26E9">
          <w:pPr>
            <w:pStyle w:val="TM3"/>
            <w:tabs>
              <w:tab w:val="left" w:pos="1320"/>
              <w:tab w:val="right" w:leader="dot" w:pos="9062"/>
            </w:tabs>
            <w:rPr>
              <w:rFonts w:eastAsiaTheme="minorEastAsia"/>
              <w:noProof/>
              <w:lang w:eastAsia="fr-FR"/>
            </w:rPr>
          </w:pPr>
          <w:hyperlink w:anchor="_Toc210637837" w:history="1">
            <w:r w:rsidR="00EF79AB" w:rsidRPr="002E3D43">
              <w:rPr>
                <w:rStyle w:val="Lienhypertexte"/>
                <w:noProof/>
                <w14:scene3d>
                  <w14:camera w14:prst="orthographicFront"/>
                  <w14:lightRig w14:rig="threePt" w14:dir="t">
                    <w14:rot w14:lat="0" w14:lon="0" w14:rev="0"/>
                  </w14:lightRig>
                </w14:scene3d>
              </w:rPr>
              <w:t>20.1.2</w:t>
            </w:r>
            <w:r w:rsidR="00EF79AB">
              <w:rPr>
                <w:rFonts w:eastAsiaTheme="minorEastAsia"/>
                <w:noProof/>
                <w:lang w:eastAsia="fr-FR"/>
              </w:rPr>
              <w:tab/>
            </w:r>
            <w:r w:rsidR="00EF79AB" w:rsidRPr="002E3D43">
              <w:rPr>
                <w:rStyle w:val="Lienhypertexte"/>
                <w:noProof/>
              </w:rPr>
              <w:t>Par le Pouvoir Adjudicateur</w:t>
            </w:r>
            <w:r w:rsidR="00EF79AB">
              <w:rPr>
                <w:noProof/>
                <w:webHidden/>
              </w:rPr>
              <w:tab/>
            </w:r>
            <w:r w:rsidR="00EF79AB">
              <w:rPr>
                <w:noProof/>
                <w:webHidden/>
              </w:rPr>
              <w:fldChar w:fldCharType="begin"/>
            </w:r>
            <w:r w:rsidR="00EF79AB">
              <w:rPr>
                <w:noProof/>
                <w:webHidden/>
              </w:rPr>
              <w:instrText xml:space="preserve"> PAGEREF _Toc210637837 \h </w:instrText>
            </w:r>
            <w:r w:rsidR="00EF79AB">
              <w:rPr>
                <w:noProof/>
                <w:webHidden/>
              </w:rPr>
            </w:r>
            <w:r w:rsidR="00EF79AB">
              <w:rPr>
                <w:noProof/>
                <w:webHidden/>
              </w:rPr>
              <w:fldChar w:fldCharType="separate"/>
            </w:r>
            <w:r w:rsidR="00EF79AB">
              <w:rPr>
                <w:noProof/>
                <w:webHidden/>
              </w:rPr>
              <w:t>24</w:t>
            </w:r>
            <w:r w:rsidR="00EF79AB">
              <w:rPr>
                <w:noProof/>
                <w:webHidden/>
              </w:rPr>
              <w:fldChar w:fldCharType="end"/>
            </w:r>
          </w:hyperlink>
        </w:p>
        <w:p w14:paraId="6DEB4DF6" w14:textId="116F9981" w:rsidR="00EF79AB" w:rsidRDefault="00ED26E9">
          <w:pPr>
            <w:pStyle w:val="TM2"/>
            <w:tabs>
              <w:tab w:val="left" w:pos="880"/>
              <w:tab w:val="right" w:leader="dot" w:pos="9062"/>
            </w:tabs>
            <w:rPr>
              <w:rFonts w:eastAsiaTheme="minorEastAsia"/>
              <w:noProof/>
              <w:lang w:eastAsia="fr-FR"/>
            </w:rPr>
          </w:pPr>
          <w:hyperlink w:anchor="_Toc210637838" w:history="1">
            <w:r w:rsidR="00EF79AB" w:rsidRPr="002E3D43">
              <w:rPr>
                <w:rStyle w:val="Lienhypertexte"/>
                <w:noProof/>
                <w14:scene3d>
                  <w14:camera w14:prst="orthographicFront"/>
                  <w14:lightRig w14:rig="threePt" w14:dir="t">
                    <w14:rot w14:lat="0" w14:lon="0" w14:rev="0"/>
                  </w14:lightRig>
                </w14:scene3d>
              </w:rPr>
              <w:t>20.2</w:t>
            </w:r>
            <w:r w:rsidR="00EF79AB">
              <w:rPr>
                <w:rFonts w:eastAsiaTheme="minorEastAsia"/>
                <w:noProof/>
                <w:lang w:eastAsia="fr-FR"/>
              </w:rPr>
              <w:tab/>
            </w:r>
            <w:r w:rsidR="00EF79AB" w:rsidRPr="002E3D43">
              <w:rPr>
                <w:rStyle w:val="Lienhypertexte"/>
                <w:noProof/>
              </w:rPr>
              <w:t>Evolution</w:t>
            </w:r>
            <w:r w:rsidR="00EF79AB">
              <w:rPr>
                <w:noProof/>
                <w:webHidden/>
              </w:rPr>
              <w:tab/>
            </w:r>
            <w:r w:rsidR="00EF79AB">
              <w:rPr>
                <w:noProof/>
                <w:webHidden/>
              </w:rPr>
              <w:fldChar w:fldCharType="begin"/>
            </w:r>
            <w:r w:rsidR="00EF79AB">
              <w:rPr>
                <w:noProof/>
                <w:webHidden/>
              </w:rPr>
              <w:instrText xml:space="preserve"> PAGEREF _Toc210637838 \h </w:instrText>
            </w:r>
            <w:r w:rsidR="00EF79AB">
              <w:rPr>
                <w:noProof/>
                <w:webHidden/>
              </w:rPr>
            </w:r>
            <w:r w:rsidR="00EF79AB">
              <w:rPr>
                <w:noProof/>
                <w:webHidden/>
              </w:rPr>
              <w:fldChar w:fldCharType="separate"/>
            </w:r>
            <w:r w:rsidR="00EF79AB">
              <w:rPr>
                <w:noProof/>
                <w:webHidden/>
              </w:rPr>
              <w:t>25</w:t>
            </w:r>
            <w:r w:rsidR="00EF79AB">
              <w:rPr>
                <w:noProof/>
                <w:webHidden/>
              </w:rPr>
              <w:fldChar w:fldCharType="end"/>
            </w:r>
          </w:hyperlink>
        </w:p>
        <w:p w14:paraId="771AD18C" w14:textId="4E2A285B" w:rsidR="00EF79AB" w:rsidRDefault="00ED26E9">
          <w:pPr>
            <w:pStyle w:val="TM1"/>
            <w:tabs>
              <w:tab w:val="left" w:pos="660"/>
              <w:tab w:val="right" w:leader="dot" w:pos="9062"/>
            </w:tabs>
            <w:rPr>
              <w:rFonts w:eastAsiaTheme="minorEastAsia"/>
              <w:noProof/>
              <w:lang w:eastAsia="fr-FR"/>
            </w:rPr>
          </w:pPr>
          <w:hyperlink w:anchor="_Toc210637839" w:history="1">
            <w:r w:rsidR="00EF79AB" w:rsidRPr="002E3D43">
              <w:rPr>
                <w:rStyle w:val="Lienhypertexte"/>
                <w:noProof/>
                <w14:scene3d>
                  <w14:camera w14:prst="orthographicFront"/>
                  <w14:lightRig w14:rig="threePt" w14:dir="t">
                    <w14:rot w14:lat="0" w14:lon="0" w14:rev="0"/>
                  </w14:lightRig>
                </w14:scene3d>
              </w:rPr>
              <w:t>21</w:t>
            </w:r>
            <w:r w:rsidR="00EF79AB">
              <w:rPr>
                <w:rFonts w:eastAsiaTheme="minorEastAsia"/>
                <w:noProof/>
                <w:lang w:eastAsia="fr-FR"/>
              </w:rPr>
              <w:tab/>
            </w:r>
            <w:r w:rsidR="00EF79AB" w:rsidRPr="002E3D43">
              <w:rPr>
                <w:rStyle w:val="Lienhypertexte"/>
                <w:noProof/>
              </w:rPr>
              <w:t>Respect des principes de laïcité et de neutralité</w:t>
            </w:r>
            <w:r w:rsidR="00EF79AB">
              <w:rPr>
                <w:noProof/>
                <w:webHidden/>
              </w:rPr>
              <w:tab/>
            </w:r>
            <w:r w:rsidR="00EF79AB">
              <w:rPr>
                <w:noProof/>
                <w:webHidden/>
              </w:rPr>
              <w:fldChar w:fldCharType="begin"/>
            </w:r>
            <w:r w:rsidR="00EF79AB">
              <w:rPr>
                <w:noProof/>
                <w:webHidden/>
              </w:rPr>
              <w:instrText xml:space="preserve"> PAGEREF _Toc210637839 \h </w:instrText>
            </w:r>
            <w:r w:rsidR="00EF79AB">
              <w:rPr>
                <w:noProof/>
                <w:webHidden/>
              </w:rPr>
            </w:r>
            <w:r w:rsidR="00EF79AB">
              <w:rPr>
                <w:noProof/>
                <w:webHidden/>
              </w:rPr>
              <w:fldChar w:fldCharType="separate"/>
            </w:r>
            <w:r w:rsidR="00EF79AB">
              <w:rPr>
                <w:noProof/>
                <w:webHidden/>
              </w:rPr>
              <w:t>25</w:t>
            </w:r>
            <w:r w:rsidR="00EF79AB">
              <w:rPr>
                <w:noProof/>
                <w:webHidden/>
              </w:rPr>
              <w:fldChar w:fldCharType="end"/>
            </w:r>
          </w:hyperlink>
        </w:p>
        <w:p w14:paraId="5AE5D960" w14:textId="6BFAD13B" w:rsidR="00EF79AB" w:rsidRDefault="00ED26E9">
          <w:pPr>
            <w:pStyle w:val="TM1"/>
            <w:tabs>
              <w:tab w:val="left" w:pos="660"/>
              <w:tab w:val="right" w:leader="dot" w:pos="9062"/>
            </w:tabs>
            <w:rPr>
              <w:rFonts w:eastAsiaTheme="minorEastAsia"/>
              <w:noProof/>
              <w:lang w:eastAsia="fr-FR"/>
            </w:rPr>
          </w:pPr>
          <w:hyperlink w:anchor="_Toc210637840" w:history="1">
            <w:r w:rsidR="00EF79AB" w:rsidRPr="002E3D43">
              <w:rPr>
                <w:rStyle w:val="Lienhypertexte"/>
                <w:noProof/>
                <w14:scene3d>
                  <w14:camera w14:prst="orthographicFront"/>
                  <w14:lightRig w14:rig="threePt" w14:dir="t">
                    <w14:rot w14:lat="0" w14:lon="0" w14:rev="0"/>
                  </w14:lightRig>
                </w14:scene3d>
              </w:rPr>
              <w:t>22</w:t>
            </w:r>
            <w:r w:rsidR="00EF79AB">
              <w:rPr>
                <w:rFonts w:eastAsiaTheme="minorEastAsia"/>
                <w:noProof/>
                <w:lang w:eastAsia="fr-FR"/>
              </w:rPr>
              <w:tab/>
            </w:r>
            <w:r w:rsidR="00EF79AB" w:rsidRPr="002E3D43">
              <w:rPr>
                <w:rStyle w:val="Lienhypertexte"/>
                <w:noProof/>
              </w:rPr>
              <w:t>Respect de la démarche RSE – Lieu de santé sans tabac</w:t>
            </w:r>
            <w:r w:rsidR="00EF79AB">
              <w:rPr>
                <w:noProof/>
                <w:webHidden/>
              </w:rPr>
              <w:tab/>
            </w:r>
            <w:r w:rsidR="00EF79AB">
              <w:rPr>
                <w:noProof/>
                <w:webHidden/>
              </w:rPr>
              <w:fldChar w:fldCharType="begin"/>
            </w:r>
            <w:r w:rsidR="00EF79AB">
              <w:rPr>
                <w:noProof/>
                <w:webHidden/>
              </w:rPr>
              <w:instrText xml:space="preserve"> PAGEREF _Toc210637840 \h </w:instrText>
            </w:r>
            <w:r w:rsidR="00EF79AB">
              <w:rPr>
                <w:noProof/>
                <w:webHidden/>
              </w:rPr>
            </w:r>
            <w:r w:rsidR="00EF79AB">
              <w:rPr>
                <w:noProof/>
                <w:webHidden/>
              </w:rPr>
              <w:fldChar w:fldCharType="separate"/>
            </w:r>
            <w:r w:rsidR="00EF79AB">
              <w:rPr>
                <w:noProof/>
                <w:webHidden/>
              </w:rPr>
              <w:t>27</w:t>
            </w:r>
            <w:r w:rsidR="00EF79AB">
              <w:rPr>
                <w:noProof/>
                <w:webHidden/>
              </w:rPr>
              <w:fldChar w:fldCharType="end"/>
            </w:r>
          </w:hyperlink>
        </w:p>
        <w:p w14:paraId="3ED118E8" w14:textId="144E97D8" w:rsidR="00EF79AB" w:rsidRDefault="00ED26E9">
          <w:pPr>
            <w:pStyle w:val="TM1"/>
            <w:tabs>
              <w:tab w:val="left" w:pos="660"/>
              <w:tab w:val="right" w:leader="dot" w:pos="9062"/>
            </w:tabs>
            <w:rPr>
              <w:rFonts w:eastAsiaTheme="minorEastAsia"/>
              <w:noProof/>
              <w:lang w:eastAsia="fr-FR"/>
            </w:rPr>
          </w:pPr>
          <w:hyperlink w:anchor="_Toc210637841" w:history="1">
            <w:r w:rsidR="00EF79AB" w:rsidRPr="002E3D43">
              <w:rPr>
                <w:rStyle w:val="Lienhypertexte"/>
                <w:noProof/>
                <w14:scene3d>
                  <w14:camera w14:prst="orthographicFront"/>
                  <w14:lightRig w14:rig="threePt" w14:dir="t">
                    <w14:rot w14:lat="0" w14:lon="0" w14:rev="0"/>
                  </w14:lightRig>
                </w14:scene3d>
              </w:rPr>
              <w:t>23</w:t>
            </w:r>
            <w:r w:rsidR="00EF79AB">
              <w:rPr>
                <w:rFonts w:eastAsiaTheme="minorEastAsia"/>
                <w:noProof/>
                <w:lang w:eastAsia="fr-FR"/>
              </w:rPr>
              <w:tab/>
            </w:r>
            <w:r w:rsidR="00EF79AB" w:rsidRPr="002E3D43">
              <w:rPr>
                <w:rStyle w:val="Lienhypertexte"/>
                <w:noProof/>
              </w:rPr>
              <w:t>Résiliation du marché – Exécution par défaut</w:t>
            </w:r>
            <w:r w:rsidR="00EF79AB">
              <w:rPr>
                <w:noProof/>
                <w:webHidden/>
              </w:rPr>
              <w:tab/>
            </w:r>
            <w:r w:rsidR="00EF79AB">
              <w:rPr>
                <w:noProof/>
                <w:webHidden/>
              </w:rPr>
              <w:fldChar w:fldCharType="begin"/>
            </w:r>
            <w:r w:rsidR="00EF79AB">
              <w:rPr>
                <w:noProof/>
                <w:webHidden/>
              </w:rPr>
              <w:instrText xml:space="preserve"> PAGEREF _Toc210637841 \h </w:instrText>
            </w:r>
            <w:r w:rsidR="00EF79AB">
              <w:rPr>
                <w:noProof/>
                <w:webHidden/>
              </w:rPr>
            </w:r>
            <w:r w:rsidR="00EF79AB">
              <w:rPr>
                <w:noProof/>
                <w:webHidden/>
              </w:rPr>
              <w:fldChar w:fldCharType="separate"/>
            </w:r>
            <w:r w:rsidR="00EF79AB">
              <w:rPr>
                <w:noProof/>
                <w:webHidden/>
              </w:rPr>
              <w:t>27</w:t>
            </w:r>
            <w:r w:rsidR="00EF79AB">
              <w:rPr>
                <w:noProof/>
                <w:webHidden/>
              </w:rPr>
              <w:fldChar w:fldCharType="end"/>
            </w:r>
          </w:hyperlink>
        </w:p>
        <w:p w14:paraId="76B55EBC" w14:textId="0C0F019C" w:rsidR="00EF79AB" w:rsidRDefault="00ED26E9">
          <w:pPr>
            <w:pStyle w:val="TM2"/>
            <w:tabs>
              <w:tab w:val="left" w:pos="880"/>
              <w:tab w:val="right" w:leader="dot" w:pos="9062"/>
            </w:tabs>
            <w:rPr>
              <w:rFonts w:eastAsiaTheme="minorEastAsia"/>
              <w:noProof/>
              <w:lang w:eastAsia="fr-FR"/>
            </w:rPr>
          </w:pPr>
          <w:hyperlink w:anchor="_Toc210637842" w:history="1">
            <w:r w:rsidR="00EF79AB" w:rsidRPr="002E3D43">
              <w:rPr>
                <w:rStyle w:val="Lienhypertexte"/>
                <w:noProof/>
                <w14:scene3d>
                  <w14:camera w14:prst="orthographicFront"/>
                  <w14:lightRig w14:rig="threePt" w14:dir="t">
                    <w14:rot w14:lat="0" w14:lon="0" w14:rev="0"/>
                  </w14:lightRig>
                </w14:scene3d>
              </w:rPr>
              <w:t>23.1</w:t>
            </w:r>
            <w:r w:rsidR="00EF79AB">
              <w:rPr>
                <w:rFonts w:eastAsiaTheme="minorEastAsia"/>
                <w:noProof/>
                <w:lang w:eastAsia="fr-FR"/>
              </w:rPr>
              <w:tab/>
            </w:r>
            <w:r w:rsidR="00EF79AB" w:rsidRPr="002E3D43">
              <w:rPr>
                <w:rStyle w:val="Lienhypertexte"/>
                <w:noProof/>
              </w:rPr>
              <w:t>Résiliation pour évènements extérieurs au marché</w:t>
            </w:r>
            <w:r w:rsidR="00EF79AB">
              <w:rPr>
                <w:noProof/>
                <w:webHidden/>
              </w:rPr>
              <w:tab/>
            </w:r>
            <w:r w:rsidR="00EF79AB">
              <w:rPr>
                <w:noProof/>
                <w:webHidden/>
              </w:rPr>
              <w:fldChar w:fldCharType="begin"/>
            </w:r>
            <w:r w:rsidR="00EF79AB">
              <w:rPr>
                <w:noProof/>
                <w:webHidden/>
              </w:rPr>
              <w:instrText xml:space="preserve"> PAGEREF _Toc210637842 \h </w:instrText>
            </w:r>
            <w:r w:rsidR="00EF79AB">
              <w:rPr>
                <w:noProof/>
                <w:webHidden/>
              </w:rPr>
            </w:r>
            <w:r w:rsidR="00EF79AB">
              <w:rPr>
                <w:noProof/>
                <w:webHidden/>
              </w:rPr>
              <w:fldChar w:fldCharType="separate"/>
            </w:r>
            <w:r w:rsidR="00EF79AB">
              <w:rPr>
                <w:noProof/>
                <w:webHidden/>
              </w:rPr>
              <w:t>27</w:t>
            </w:r>
            <w:r w:rsidR="00EF79AB">
              <w:rPr>
                <w:noProof/>
                <w:webHidden/>
              </w:rPr>
              <w:fldChar w:fldCharType="end"/>
            </w:r>
          </w:hyperlink>
        </w:p>
        <w:p w14:paraId="27004610" w14:textId="1029FC38" w:rsidR="00EF79AB" w:rsidRDefault="00ED26E9">
          <w:pPr>
            <w:pStyle w:val="TM2"/>
            <w:tabs>
              <w:tab w:val="left" w:pos="880"/>
              <w:tab w:val="right" w:leader="dot" w:pos="9062"/>
            </w:tabs>
            <w:rPr>
              <w:rFonts w:eastAsiaTheme="minorEastAsia"/>
              <w:noProof/>
              <w:lang w:eastAsia="fr-FR"/>
            </w:rPr>
          </w:pPr>
          <w:hyperlink w:anchor="_Toc210637843" w:history="1">
            <w:r w:rsidR="00EF79AB" w:rsidRPr="002E3D43">
              <w:rPr>
                <w:rStyle w:val="Lienhypertexte"/>
                <w:noProof/>
                <w14:scene3d>
                  <w14:camera w14:prst="orthographicFront"/>
                  <w14:lightRig w14:rig="threePt" w14:dir="t">
                    <w14:rot w14:lat="0" w14:lon="0" w14:rev="0"/>
                  </w14:lightRig>
                </w14:scene3d>
              </w:rPr>
              <w:t>23.2</w:t>
            </w:r>
            <w:r w:rsidR="00EF79AB">
              <w:rPr>
                <w:rFonts w:eastAsiaTheme="minorEastAsia"/>
                <w:noProof/>
                <w:lang w:eastAsia="fr-FR"/>
              </w:rPr>
              <w:tab/>
            </w:r>
            <w:r w:rsidR="00EF79AB" w:rsidRPr="002E3D43">
              <w:rPr>
                <w:rStyle w:val="Lienhypertexte"/>
                <w:noProof/>
              </w:rPr>
              <w:t>Résiliation pour motif d’intérêt général</w:t>
            </w:r>
            <w:r w:rsidR="00EF79AB">
              <w:rPr>
                <w:noProof/>
                <w:webHidden/>
              </w:rPr>
              <w:tab/>
            </w:r>
            <w:r w:rsidR="00EF79AB">
              <w:rPr>
                <w:noProof/>
                <w:webHidden/>
              </w:rPr>
              <w:fldChar w:fldCharType="begin"/>
            </w:r>
            <w:r w:rsidR="00EF79AB">
              <w:rPr>
                <w:noProof/>
                <w:webHidden/>
              </w:rPr>
              <w:instrText xml:space="preserve"> PAGEREF _Toc210637843 \h </w:instrText>
            </w:r>
            <w:r w:rsidR="00EF79AB">
              <w:rPr>
                <w:noProof/>
                <w:webHidden/>
              </w:rPr>
            </w:r>
            <w:r w:rsidR="00EF79AB">
              <w:rPr>
                <w:noProof/>
                <w:webHidden/>
              </w:rPr>
              <w:fldChar w:fldCharType="separate"/>
            </w:r>
            <w:r w:rsidR="00EF79AB">
              <w:rPr>
                <w:noProof/>
                <w:webHidden/>
              </w:rPr>
              <w:t>27</w:t>
            </w:r>
            <w:r w:rsidR="00EF79AB">
              <w:rPr>
                <w:noProof/>
                <w:webHidden/>
              </w:rPr>
              <w:fldChar w:fldCharType="end"/>
            </w:r>
          </w:hyperlink>
        </w:p>
        <w:p w14:paraId="508C9FB7" w14:textId="43705372" w:rsidR="00EF79AB" w:rsidRDefault="00ED26E9">
          <w:pPr>
            <w:pStyle w:val="TM2"/>
            <w:tabs>
              <w:tab w:val="left" w:pos="880"/>
              <w:tab w:val="right" w:leader="dot" w:pos="9062"/>
            </w:tabs>
            <w:rPr>
              <w:rFonts w:eastAsiaTheme="minorEastAsia"/>
              <w:noProof/>
              <w:lang w:eastAsia="fr-FR"/>
            </w:rPr>
          </w:pPr>
          <w:hyperlink w:anchor="_Toc210637844" w:history="1">
            <w:r w:rsidR="00EF79AB" w:rsidRPr="002E3D43">
              <w:rPr>
                <w:rStyle w:val="Lienhypertexte"/>
                <w:noProof/>
                <w14:scene3d>
                  <w14:camera w14:prst="orthographicFront"/>
                  <w14:lightRig w14:rig="threePt" w14:dir="t">
                    <w14:rot w14:lat="0" w14:lon="0" w14:rev="0"/>
                  </w14:lightRig>
                </w14:scene3d>
              </w:rPr>
              <w:t>23.3</w:t>
            </w:r>
            <w:r w:rsidR="00EF79AB">
              <w:rPr>
                <w:rFonts w:eastAsiaTheme="minorEastAsia"/>
                <w:noProof/>
                <w:lang w:eastAsia="fr-FR"/>
              </w:rPr>
              <w:tab/>
            </w:r>
            <w:r w:rsidR="00EF79AB" w:rsidRPr="002E3D43">
              <w:rPr>
                <w:rStyle w:val="Lienhypertexte"/>
                <w:noProof/>
              </w:rPr>
              <w:t>Résiliation pour faute du Titulaire</w:t>
            </w:r>
            <w:r w:rsidR="00EF79AB">
              <w:rPr>
                <w:noProof/>
                <w:webHidden/>
              </w:rPr>
              <w:tab/>
            </w:r>
            <w:r w:rsidR="00EF79AB">
              <w:rPr>
                <w:noProof/>
                <w:webHidden/>
              </w:rPr>
              <w:fldChar w:fldCharType="begin"/>
            </w:r>
            <w:r w:rsidR="00EF79AB">
              <w:rPr>
                <w:noProof/>
                <w:webHidden/>
              </w:rPr>
              <w:instrText xml:space="preserve"> PAGEREF _Toc210637844 \h </w:instrText>
            </w:r>
            <w:r w:rsidR="00EF79AB">
              <w:rPr>
                <w:noProof/>
                <w:webHidden/>
              </w:rPr>
            </w:r>
            <w:r w:rsidR="00EF79AB">
              <w:rPr>
                <w:noProof/>
                <w:webHidden/>
              </w:rPr>
              <w:fldChar w:fldCharType="separate"/>
            </w:r>
            <w:r w:rsidR="00EF79AB">
              <w:rPr>
                <w:noProof/>
                <w:webHidden/>
              </w:rPr>
              <w:t>27</w:t>
            </w:r>
            <w:r w:rsidR="00EF79AB">
              <w:rPr>
                <w:noProof/>
                <w:webHidden/>
              </w:rPr>
              <w:fldChar w:fldCharType="end"/>
            </w:r>
          </w:hyperlink>
        </w:p>
        <w:p w14:paraId="3DD80965" w14:textId="01B0FE7E" w:rsidR="00EF79AB" w:rsidRDefault="00ED26E9">
          <w:pPr>
            <w:pStyle w:val="TM2"/>
            <w:tabs>
              <w:tab w:val="left" w:pos="880"/>
              <w:tab w:val="right" w:leader="dot" w:pos="9062"/>
            </w:tabs>
            <w:rPr>
              <w:rFonts w:eastAsiaTheme="minorEastAsia"/>
              <w:noProof/>
              <w:lang w:eastAsia="fr-FR"/>
            </w:rPr>
          </w:pPr>
          <w:hyperlink w:anchor="_Toc210637845" w:history="1">
            <w:r w:rsidR="00EF79AB" w:rsidRPr="002E3D43">
              <w:rPr>
                <w:rStyle w:val="Lienhypertexte"/>
                <w:noProof/>
                <w14:scene3d>
                  <w14:camera w14:prst="orthographicFront"/>
                  <w14:lightRig w14:rig="threePt" w14:dir="t">
                    <w14:rot w14:lat="0" w14:lon="0" w14:rev="0"/>
                  </w14:lightRig>
                </w14:scene3d>
              </w:rPr>
              <w:t>23.4</w:t>
            </w:r>
            <w:r w:rsidR="00EF79AB">
              <w:rPr>
                <w:rFonts w:eastAsiaTheme="minorEastAsia"/>
                <w:noProof/>
                <w:lang w:eastAsia="fr-FR"/>
              </w:rPr>
              <w:tab/>
            </w:r>
            <w:r w:rsidR="00EF79AB" w:rsidRPr="002E3D43">
              <w:rPr>
                <w:rStyle w:val="Lienhypertexte"/>
                <w:noProof/>
              </w:rPr>
              <w:t xml:space="preserve">Exécution de la prestation aux frais et risques du Titulaire </w:t>
            </w:r>
            <w:r w:rsidR="00EF79AB">
              <w:rPr>
                <w:noProof/>
                <w:webHidden/>
              </w:rPr>
              <w:tab/>
            </w:r>
            <w:r w:rsidR="00EF79AB">
              <w:rPr>
                <w:noProof/>
                <w:webHidden/>
              </w:rPr>
              <w:fldChar w:fldCharType="begin"/>
            </w:r>
            <w:r w:rsidR="00EF79AB">
              <w:rPr>
                <w:noProof/>
                <w:webHidden/>
              </w:rPr>
              <w:instrText xml:space="preserve"> PAGEREF _Toc210637845 \h </w:instrText>
            </w:r>
            <w:r w:rsidR="00EF79AB">
              <w:rPr>
                <w:noProof/>
                <w:webHidden/>
              </w:rPr>
            </w:r>
            <w:r w:rsidR="00EF79AB">
              <w:rPr>
                <w:noProof/>
                <w:webHidden/>
              </w:rPr>
              <w:fldChar w:fldCharType="separate"/>
            </w:r>
            <w:r w:rsidR="00EF79AB">
              <w:rPr>
                <w:noProof/>
                <w:webHidden/>
              </w:rPr>
              <w:t>28</w:t>
            </w:r>
            <w:r w:rsidR="00EF79AB">
              <w:rPr>
                <w:noProof/>
                <w:webHidden/>
              </w:rPr>
              <w:fldChar w:fldCharType="end"/>
            </w:r>
          </w:hyperlink>
        </w:p>
        <w:p w14:paraId="23ED4055" w14:textId="0FB06355" w:rsidR="00EF79AB" w:rsidRDefault="00ED26E9">
          <w:pPr>
            <w:pStyle w:val="TM3"/>
            <w:tabs>
              <w:tab w:val="left" w:pos="1320"/>
              <w:tab w:val="right" w:leader="dot" w:pos="9062"/>
            </w:tabs>
            <w:rPr>
              <w:rFonts w:eastAsiaTheme="minorEastAsia"/>
              <w:noProof/>
              <w:lang w:eastAsia="fr-FR"/>
            </w:rPr>
          </w:pPr>
          <w:hyperlink w:anchor="_Toc210637846" w:history="1">
            <w:r w:rsidR="00EF79AB" w:rsidRPr="002E3D43">
              <w:rPr>
                <w:rStyle w:val="Lienhypertexte"/>
                <w:noProof/>
                <w14:scene3d>
                  <w14:camera w14:prst="orthographicFront"/>
                  <w14:lightRig w14:rig="threePt" w14:dir="t">
                    <w14:rot w14:lat="0" w14:lon="0" w14:rev="0"/>
                  </w14:lightRig>
                </w14:scene3d>
              </w:rPr>
              <w:t>23.4.1</w:t>
            </w:r>
            <w:r w:rsidR="00EF79AB">
              <w:rPr>
                <w:rFonts w:eastAsiaTheme="minorEastAsia"/>
                <w:noProof/>
                <w:lang w:eastAsia="fr-FR"/>
              </w:rPr>
              <w:tab/>
            </w:r>
            <w:r w:rsidR="00EF79AB" w:rsidRPr="002E3D43">
              <w:rPr>
                <w:rStyle w:val="Lienhypertexte"/>
                <w:noProof/>
              </w:rPr>
              <w:t>En cas d’inexécution de la prestation en cours d’exécution</w:t>
            </w:r>
            <w:r w:rsidR="00EF79AB">
              <w:rPr>
                <w:noProof/>
                <w:webHidden/>
              </w:rPr>
              <w:tab/>
            </w:r>
            <w:r w:rsidR="00EF79AB">
              <w:rPr>
                <w:noProof/>
                <w:webHidden/>
              </w:rPr>
              <w:fldChar w:fldCharType="begin"/>
            </w:r>
            <w:r w:rsidR="00EF79AB">
              <w:rPr>
                <w:noProof/>
                <w:webHidden/>
              </w:rPr>
              <w:instrText xml:space="preserve"> PAGEREF _Toc210637846 \h </w:instrText>
            </w:r>
            <w:r w:rsidR="00EF79AB">
              <w:rPr>
                <w:noProof/>
                <w:webHidden/>
              </w:rPr>
            </w:r>
            <w:r w:rsidR="00EF79AB">
              <w:rPr>
                <w:noProof/>
                <w:webHidden/>
              </w:rPr>
              <w:fldChar w:fldCharType="separate"/>
            </w:r>
            <w:r w:rsidR="00EF79AB">
              <w:rPr>
                <w:noProof/>
                <w:webHidden/>
              </w:rPr>
              <w:t>28</w:t>
            </w:r>
            <w:r w:rsidR="00EF79AB">
              <w:rPr>
                <w:noProof/>
                <w:webHidden/>
              </w:rPr>
              <w:fldChar w:fldCharType="end"/>
            </w:r>
          </w:hyperlink>
        </w:p>
        <w:p w14:paraId="5FC9D225" w14:textId="5FA04575" w:rsidR="00EF79AB" w:rsidRDefault="00ED26E9">
          <w:pPr>
            <w:pStyle w:val="TM3"/>
            <w:tabs>
              <w:tab w:val="left" w:pos="1320"/>
              <w:tab w:val="right" w:leader="dot" w:pos="9062"/>
            </w:tabs>
            <w:rPr>
              <w:rFonts w:eastAsiaTheme="minorEastAsia"/>
              <w:noProof/>
              <w:lang w:eastAsia="fr-FR"/>
            </w:rPr>
          </w:pPr>
          <w:hyperlink w:anchor="_Toc210637847" w:history="1">
            <w:r w:rsidR="00EF79AB" w:rsidRPr="002E3D43">
              <w:rPr>
                <w:rStyle w:val="Lienhypertexte"/>
                <w:noProof/>
                <w14:scene3d>
                  <w14:camera w14:prst="orthographicFront"/>
                  <w14:lightRig w14:rig="threePt" w14:dir="t">
                    <w14:rot w14:lat="0" w14:lon="0" w14:rev="0"/>
                  </w14:lightRig>
                </w14:scene3d>
              </w:rPr>
              <w:t>23.4.2</w:t>
            </w:r>
            <w:r w:rsidR="00EF79AB">
              <w:rPr>
                <w:rFonts w:eastAsiaTheme="minorEastAsia"/>
                <w:noProof/>
                <w:lang w:eastAsia="fr-FR"/>
              </w:rPr>
              <w:tab/>
            </w:r>
            <w:r w:rsidR="00EF79AB" w:rsidRPr="002E3D43">
              <w:rPr>
                <w:rStyle w:val="Lienhypertexte"/>
                <w:noProof/>
              </w:rPr>
              <w:t>- Après résiliation prononcée aux torts du Titulaire</w:t>
            </w:r>
            <w:r w:rsidR="00EF79AB">
              <w:rPr>
                <w:noProof/>
                <w:webHidden/>
              </w:rPr>
              <w:tab/>
            </w:r>
            <w:r w:rsidR="00EF79AB">
              <w:rPr>
                <w:noProof/>
                <w:webHidden/>
              </w:rPr>
              <w:fldChar w:fldCharType="begin"/>
            </w:r>
            <w:r w:rsidR="00EF79AB">
              <w:rPr>
                <w:noProof/>
                <w:webHidden/>
              </w:rPr>
              <w:instrText xml:space="preserve"> PAGEREF _Toc210637847 \h </w:instrText>
            </w:r>
            <w:r w:rsidR="00EF79AB">
              <w:rPr>
                <w:noProof/>
                <w:webHidden/>
              </w:rPr>
            </w:r>
            <w:r w:rsidR="00EF79AB">
              <w:rPr>
                <w:noProof/>
                <w:webHidden/>
              </w:rPr>
              <w:fldChar w:fldCharType="separate"/>
            </w:r>
            <w:r w:rsidR="00EF79AB">
              <w:rPr>
                <w:noProof/>
                <w:webHidden/>
              </w:rPr>
              <w:t>28</w:t>
            </w:r>
            <w:r w:rsidR="00EF79AB">
              <w:rPr>
                <w:noProof/>
                <w:webHidden/>
              </w:rPr>
              <w:fldChar w:fldCharType="end"/>
            </w:r>
          </w:hyperlink>
        </w:p>
        <w:p w14:paraId="5C8FCA67" w14:textId="158D07AB" w:rsidR="00EF79AB" w:rsidRDefault="00ED26E9">
          <w:pPr>
            <w:pStyle w:val="TM2"/>
            <w:tabs>
              <w:tab w:val="left" w:pos="880"/>
              <w:tab w:val="right" w:leader="dot" w:pos="9062"/>
            </w:tabs>
            <w:rPr>
              <w:rFonts w:eastAsiaTheme="minorEastAsia"/>
              <w:noProof/>
              <w:lang w:eastAsia="fr-FR"/>
            </w:rPr>
          </w:pPr>
          <w:hyperlink w:anchor="_Toc210637848" w:history="1">
            <w:r w:rsidR="00EF79AB" w:rsidRPr="002E3D43">
              <w:rPr>
                <w:rStyle w:val="Lienhypertexte"/>
                <w:noProof/>
                <w14:scene3d>
                  <w14:camera w14:prst="orthographicFront"/>
                  <w14:lightRig w14:rig="threePt" w14:dir="t">
                    <w14:rot w14:lat="0" w14:lon="0" w14:rev="0"/>
                  </w14:lightRig>
                </w14:scene3d>
              </w:rPr>
              <w:t>23.5</w:t>
            </w:r>
            <w:r w:rsidR="00EF79AB">
              <w:rPr>
                <w:rFonts w:eastAsiaTheme="minorEastAsia"/>
                <w:noProof/>
                <w:lang w:eastAsia="fr-FR"/>
              </w:rPr>
              <w:tab/>
            </w:r>
            <w:r w:rsidR="00EF79AB" w:rsidRPr="002E3D43">
              <w:rPr>
                <w:rStyle w:val="Lienhypertexte"/>
                <w:noProof/>
              </w:rPr>
              <w:t>Rupture conventionnelle du marché</w:t>
            </w:r>
            <w:r w:rsidR="00EF79AB">
              <w:rPr>
                <w:noProof/>
                <w:webHidden/>
              </w:rPr>
              <w:tab/>
            </w:r>
            <w:r w:rsidR="00EF79AB">
              <w:rPr>
                <w:noProof/>
                <w:webHidden/>
              </w:rPr>
              <w:fldChar w:fldCharType="begin"/>
            </w:r>
            <w:r w:rsidR="00EF79AB">
              <w:rPr>
                <w:noProof/>
                <w:webHidden/>
              </w:rPr>
              <w:instrText xml:space="preserve"> PAGEREF _Toc210637848 \h </w:instrText>
            </w:r>
            <w:r w:rsidR="00EF79AB">
              <w:rPr>
                <w:noProof/>
                <w:webHidden/>
              </w:rPr>
            </w:r>
            <w:r w:rsidR="00EF79AB">
              <w:rPr>
                <w:noProof/>
                <w:webHidden/>
              </w:rPr>
              <w:fldChar w:fldCharType="separate"/>
            </w:r>
            <w:r w:rsidR="00EF79AB">
              <w:rPr>
                <w:noProof/>
                <w:webHidden/>
              </w:rPr>
              <w:t>29</w:t>
            </w:r>
            <w:r w:rsidR="00EF79AB">
              <w:rPr>
                <w:noProof/>
                <w:webHidden/>
              </w:rPr>
              <w:fldChar w:fldCharType="end"/>
            </w:r>
          </w:hyperlink>
        </w:p>
        <w:p w14:paraId="1354C004" w14:textId="545C32E8" w:rsidR="00EF79AB" w:rsidRDefault="00ED26E9">
          <w:pPr>
            <w:pStyle w:val="TM3"/>
            <w:tabs>
              <w:tab w:val="left" w:pos="1320"/>
              <w:tab w:val="right" w:leader="dot" w:pos="9062"/>
            </w:tabs>
            <w:rPr>
              <w:rFonts w:eastAsiaTheme="minorEastAsia"/>
              <w:noProof/>
              <w:lang w:eastAsia="fr-FR"/>
            </w:rPr>
          </w:pPr>
          <w:hyperlink w:anchor="_Toc210637849" w:history="1">
            <w:r w:rsidR="00EF79AB" w:rsidRPr="002E3D43">
              <w:rPr>
                <w:rStyle w:val="Lienhypertexte"/>
                <w:noProof/>
                <w14:scene3d>
                  <w14:camera w14:prst="orthographicFront"/>
                  <w14:lightRig w14:rig="threePt" w14:dir="t">
                    <w14:rot w14:lat="0" w14:lon="0" w14:rev="0"/>
                  </w14:lightRig>
                </w14:scene3d>
              </w:rPr>
              <w:t>23.5.1</w:t>
            </w:r>
            <w:r w:rsidR="00EF79AB">
              <w:rPr>
                <w:rFonts w:eastAsiaTheme="minorEastAsia"/>
                <w:noProof/>
                <w:lang w:eastAsia="fr-FR"/>
              </w:rPr>
              <w:tab/>
            </w:r>
            <w:r w:rsidR="00EF79AB" w:rsidRPr="002E3D43">
              <w:rPr>
                <w:rStyle w:val="Lienhypertexte"/>
                <w:noProof/>
              </w:rPr>
              <w:t>Mise en œuvre</w:t>
            </w:r>
            <w:r w:rsidR="00EF79AB">
              <w:rPr>
                <w:noProof/>
                <w:webHidden/>
              </w:rPr>
              <w:tab/>
            </w:r>
            <w:r w:rsidR="00EF79AB">
              <w:rPr>
                <w:noProof/>
                <w:webHidden/>
              </w:rPr>
              <w:fldChar w:fldCharType="begin"/>
            </w:r>
            <w:r w:rsidR="00EF79AB">
              <w:rPr>
                <w:noProof/>
                <w:webHidden/>
              </w:rPr>
              <w:instrText xml:space="preserve"> PAGEREF _Toc210637849 \h </w:instrText>
            </w:r>
            <w:r w:rsidR="00EF79AB">
              <w:rPr>
                <w:noProof/>
                <w:webHidden/>
              </w:rPr>
            </w:r>
            <w:r w:rsidR="00EF79AB">
              <w:rPr>
                <w:noProof/>
                <w:webHidden/>
              </w:rPr>
              <w:fldChar w:fldCharType="separate"/>
            </w:r>
            <w:r w:rsidR="00EF79AB">
              <w:rPr>
                <w:noProof/>
                <w:webHidden/>
              </w:rPr>
              <w:t>29</w:t>
            </w:r>
            <w:r w:rsidR="00EF79AB">
              <w:rPr>
                <w:noProof/>
                <w:webHidden/>
              </w:rPr>
              <w:fldChar w:fldCharType="end"/>
            </w:r>
          </w:hyperlink>
        </w:p>
        <w:p w14:paraId="355710D3" w14:textId="5961B398" w:rsidR="00EF79AB" w:rsidRDefault="00ED26E9">
          <w:pPr>
            <w:pStyle w:val="TM3"/>
            <w:tabs>
              <w:tab w:val="left" w:pos="1320"/>
              <w:tab w:val="right" w:leader="dot" w:pos="9062"/>
            </w:tabs>
            <w:rPr>
              <w:rFonts w:eastAsiaTheme="minorEastAsia"/>
              <w:noProof/>
              <w:lang w:eastAsia="fr-FR"/>
            </w:rPr>
          </w:pPr>
          <w:hyperlink w:anchor="_Toc210637850" w:history="1">
            <w:r w:rsidR="00EF79AB" w:rsidRPr="002E3D43">
              <w:rPr>
                <w:rStyle w:val="Lienhypertexte"/>
                <w:noProof/>
                <w14:scene3d>
                  <w14:camera w14:prst="orthographicFront"/>
                  <w14:lightRig w14:rig="threePt" w14:dir="t">
                    <w14:rot w14:lat="0" w14:lon="0" w14:rev="0"/>
                  </w14:lightRig>
                </w14:scene3d>
              </w:rPr>
              <w:t>23.5.2</w:t>
            </w:r>
            <w:r w:rsidR="00EF79AB">
              <w:rPr>
                <w:rFonts w:eastAsiaTheme="minorEastAsia"/>
                <w:noProof/>
                <w:lang w:eastAsia="fr-FR"/>
              </w:rPr>
              <w:tab/>
            </w:r>
            <w:r w:rsidR="00EF79AB" w:rsidRPr="002E3D43">
              <w:rPr>
                <w:rStyle w:val="Lienhypertexte"/>
                <w:noProof/>
              </w:rPr>
              <w:t>Effet de la rupture</w:t>
            </w:r>
            <w:r w:rsidR="00EF79AB">
              <w:rPr>
                <w:noProof/>
                <w:webHidden/>
              </w:rPr>
              <w:tab/>
            </w:r>
            <w:r w:rsidR="00EF79AB">
              <w:rPr>
                <w:noProof/>
                <w:webHidden/>
              </w:rPr>
              <w:fldChar w:fldCharType="begin"/>
            </w:r>
            <w:r w:rsidR="00EF79AB">
              <w:rPr>
                <w:noProof/>
                <w:webHidden/>
              </w:rPr>
              <w:instrText xml:space="preserve"> PAGEREF _Toc210637850 \h </w:instrText>
            </w:r>
            <w:r w:rsidR="00EF79AB">
              <w:rPr>
                <w:noProof/>
                <w:webHidden/>
              </w:rPr>
            </w:r>
            <w:r w:rsidR="00EF79AB">
              <w:rPr>
                <w:noProof/>
                <w:webHidden/>
              </w:rPr>
              <w:fldChar w:fldCharType="separate"/>
            </w:r>
            <w:r w:rsidR="00EF79AB">
              <w:rPr>
                <w:noProof/>
                <w:webHidden/>
              </w:rPr>
              <w:t>29</w:t>
            </w:r>
            <w:r w:rsidR="00EF79AB">
              <w:rPr>
                <w:noProof/>
                <w:webHidden/>
              </w:rPr>
              <w:fldChar w:fldCharType="end"/>
            </w:r>
          </w:hyperlink>
        </w:p>
        <w:p w14:paraId="682D5168" w14:textId="402F277A" w:rsidR="00EF79AB" w:rsidRDefault="00ED26E9">
          <w:pPr>
            <w:pStyle w:val="TM1"/>
            <w:tabs>
              <w:tab w:val="left" w:pos="660"/>
              <w:tab w:val="right" w:leader="dot" w:pos="9062"/>
            </w:tabs>
            <w:rPr>
              <w:rFonts w:eastAsiaTheme="minorEastAsia"/>
              <w:noProof/>
              <w:lang w:eastAsia="fr-FR"/>
            </w:rPr>
          </w:pPr>
          <w:hyperlink w:anchor="_Toc210637851" w:history="1">
            <w:r w:rsidR="00EF79AB" w:rsidRPr="002E3D43">
              <w:rPr>
                <w:rStyle w:val="Lienhypertexte"/>
                <w:noProof/>
                <w14:scene3d>
                  <w14:camera w14:prst="orthographicFront"/>
                  <w14:lightRig w14:rig="threePt" w14:dir="t">
                    <w14:rot w14:lat="0" w14:lon="0" w14:rev="0"/>
                  </w14:lightRig>
                </w14:scene3d>
              </w:rPr>
              <w:t>24</w:t>
            </w:r>
            <w:r w:rsidR="00EF79AB">
              <w:rPr>
                <w:rFonts w:eastAsiaTheme="minorEastAsia"/>
                <w:noProof/>
                <w:lang w:eastAsia="fr-FR"/>
              </w:rPr>
              <w:tab/>
            </w:r>
            <w:r w:rsidR="00EF79AB" w:rsidRPr="002E3D43">
              <w:rPr>
                <w:rStyle w:val="Lienhypertexte"/>
                <w:noProof/>
              </w:rPr>
              <w:t>Titulaire étranger</w:t>
            </w:r>
            <w:r w:rsidR="00EF79AB">
              <w:rPr>
                <w:noProof/>
                <w:webHidden/>
              </w:rPr>
              <w:tab/>
            </w:r>
            <w:r w:rsidR="00EF79AB">
              <w:rPr>
                <w:noProof/>
                <w:webHidden/>
              </w:rPr>
              <w:fldChar w:fldCharType="begin"/>
            </w:r>
            <w:r w:rsidR="00EF79AB">
              <w:rPr>
                <w:noProof/>
                <w:webHidden/>
              </w:rPr>
              <w:instrText xml:space="preserve"> PAGEREF _Toc210637851 \h </w:instrText>
            </w:r>
            <w:r w:rsidR="00EF79AB">
              <w:rPr>
                <w:noProof/>
                <w:webHidden/>
              </w:rPr>
            </w:r>
            <w:r w:rsidR="00EF79AB">
              <w:rPr>
                <w:noProof/>
                <w:webHidden/>
              </w:rPr>
              <w:fldChar w:fldCharType="separate"/>
            </w:r>
            <w:r w:rsidR="00EF79AB">
              <w:rPr>
                <w:noProof/>
                <w:webHidden/>
              </w:rPr>
              <w:t>29</w:t>
            </w:r>
            <w:r w:rsidR="00EF79AB">
              <w:rPr>
                <w:noProof/>
                <w:webHidden/>
              </w:rPr>
              <w:fldChar w:fldCharType="end"/>
            </w:r>
          </w:hyperlink>
        </w:p>
        <w:p w14:paraId="2D98EC0F" w14:textId="68349356" w:rsidR="00EF79AB" w:rsidRDefault="00ED26E9">
          <w:pPr>
            <w:pStyle w:val="TM1"/>
            <w:tabs>
              <w:tab w:val="left" w:pos="660"/>
              <w:tab w:val="right" w:leader="dot" w:pos="9062"/>
            </w:tabs>
            <w:rPr>
              <w:rFonts w:eastAsiaTheme="minorEastAsia"/>
              <w:noProof/>
              <w:lang w:eastAsia="fr-FR"/>
            </w:rPr>
          </w:pPr>
          <w:hyperlink w:anchor="_Toc210637852" w:history="1">
            <w:r w:rsidR="00EF79AB" w:rsidRPr="002E3D43">
              <w:rPr>
                <w:rStyle w:val="Lienhypertexte"/>
                <w:noProof/>
                <w14:scene3d>
                  <w14:camera w14:prst="orthographicFront"/>
                  <w14:lightRig w14:rig="threePt" w14:dir="t">
                    <w14:rot w14:lat="0" w14:lon="0" w14:rev="0"/>
                  </w14:lightRig>
                </w14:scene3d>
              </w:rPr>
              <w:t>25</w:t>
            </w:r>
            <w:r w:rsidR="00EF79AB">
              <w:rPr>
                <w:rFonts w:eastAsiaTheme="minorEastAsia"/>
                <w:noProof/>
                <w:lang w:eastAsia="fr-FR"/>
              </w:rPr>
              <w:tab/>
            </w:r>
            <w:r w:rsidR="00EF79AB" w:rsidRPr="002E3D43">
              <w:rPr>
                <w:rStyle w:val="Lienhypertexte"/>
                <w:noProof/>
              </w:rPr>
              <w:t>Différends et litiges</w:t>
            </w:r>
            <w:r w:rsidR="00EF79AB">
              <w:rPr>
                <w:noProof/>
                <w:webHidden/>
              </w:rPr>
              <w:tab/>
            </w:r>
            <w:r w:rsidR="00EF79AB">
              <w:rPr>
                <w:noProof/>
                <w:webHidden/>
              </w:rPr>
              <w:fldChar w:fldCharType="begin"/>
            </w:r>
            <w:r w:rsidR="00EF79AB">
              <w:rPr>
                <w:noProof/>
                <w:webHidden/>
              </w:rPr>
              <w:instrText xml:space="preserve"> PAGEREF _Toc210637852 \h </w:instrText>
            </w:r>
            <w:r w:rsidR="00EF79AB">
              <w:rPr>
                <w:noProof/>
                <w:webHidden/>
              </w:rPr>
            </w:r>
            <w:r w:rsidR="00EF79AB">
              <w:rPr>
                <w:noProof/>
                <w:webHidden/>
              </w:rPr>
              <w:fldChar w:fldCharType="separate"/>
            </w:r>
            <w:r w:rsidR="00EF79AB">
              <w:rPr>
                <w:noProof/>
                <w:webHidden/>
              </w:rPr>
              <w:t>29</w:t>
            </w:r>
            <w:r w:rsidR="00EF79AB">
              <w:rPr>
                <w:noProof/>
                <w:webHidden/>
              </w:rPr>
              <w:fldChar w:fldCharType="end"/>
            </w:r>
          </w:hyperlink>
        </w:p>
        <w:p w14:paraId="5EA4B6CA" w14:textId="537E885A" w:rsidR="00EF79AB" w:rsidRDefault="00ED26E9">
          <w:pPr>
            <w:pStyle w:val="TM1"/>
            <w:tabs>
              <w:tab w:val="left" w:pos="660"/>
              <w:tab w:val="right" w:leader="dot" w:pos="9062"/>
            </w:tabs>
            <w:rPr>
              <w:rFonts w:eastAsiaTheme="minorEastAsia"/>
              <w:noProof/>
              <w:lang w:eastAsia="fr-FR"/>
            </w:rPr>
          </w:pPr>
          <w:hyperlink w:anchor="_Toc210637853" w:history="1">
            <w:r w:rsidR="00EF79AB" w:rsidRPr="002E3D43">
              <w:rPr>
                <w:rStyle w:val="Lienhypertexte"/>
                <w:noProof/>
                <w14:scene3d>
                  <w14:camera w14:prst="orthographicFront"/>
                  <w14:lightRig w14:rig="threePt" w14:dir="t">
                    <w14:rot w14:lat="0" w14:lon="0" w14:rev="0"/>
                  </w14:lightRig>
                </w14:scene3d>
              </w:rPr>
              <w:t>26</w:t>
            </w:r>
            <w:r w:rsidR="00EF79AB">
              <w:rPr>
                <w:rFonts w:eastAsiaTheme="minorEastAsia"/>
                <w:noProof/>
                <w:lang w:eastAsia="fr-FR"/>
              </w:rPr>
              <w:tab/>
            </w:r>
            <w:r w:rsidR="00EF79AB" w:rsidRPr="002E3D43">
              <w:rPr>
                <w:rStyle w:val="Lienhypertexte"/>
                <w:noProof/>
              </w:rPr>
              <w:t>Dérogations au CCAG/FCS</w:t>
            </w:r>
            <w:r w:rsidR="00EF79AB">
              <w:rPr>
                <w:noProof/>
                <w:webHidden/>
              </w:rPr>
              <w:tab/>
            </w:r>
            <w:r w:rsidR="00EF79AB">
              <w:rPr>
                <w:noProof/>
                <w:webHidden/>
              </w:rPr>
              <w:fldChar w:fldCharType="begin"/>
            </w:r>
            <w:r w:rsidR="00EF79AB">
              <w:rPr>
                <w:noProof/>
                <w:webHidden/>
              </w:rPr>
              <w:instrText xml:space="preserve"> PAGEREF _Toc210637853 \h </w:instrText>
            </w:r>
            <w:r w:rsidR="00EF79AB">
              <w:rPr>
                <w:noProof/>
                <w:webHidden/>
              </w:rPr>
            </w:r>
            <w:r w:rsidR="00EF79AB">
              <w:rPr>
                <w:noProof/>
                <w:webHidden/>
              </w:rPr>
              <w:fldChar w:fldCharType="separate"/>
            </w:r>
            <w:r w:rsidR="00EF79AB">
              <w:rPr>
                <w:noProof/>
                <w:webHidden/>
              </w:rPr>
              <w:t>29</w:t>
            </w:r>
            <w:r w:rsidR="00EF79AB">
              <w:rPr>
                <w:noProof/>
                <w:webHidden/>
              </w:rPr>
              <w:fldChar w:fldCharType="end"/>
            </w:r>
          </w:hyperlink>
        </w:p>
        <w:p w14:paraId="5D91B997" w14:textId="70055E30"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7777777" w:rsidR="00EB2A7E" w:rsidRPr="00301E55" w:rsidRDefault="00EB2A7E" w:rsidP="00EB2A7E">
      <w:pPr>
        <w:rPr>
          <w:rFonts w:ascii="Arial" w:hAnsi="Arial" w:cs="Arial"/>
          <w:i/>
          <w:sz w:val="20"/>
          <w:szCs w:val="20"/>
          <w:highlight w:val="yellow"/>
        </w:rPr>
      </w:pPr>
    </w:p>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0" w:name="_Toc210637762"/>
      <w:r w:rsidRPr="00301E55">
        <w:lastRenderedPageBreak/>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1" w:name="_Toc210637763"/>
      <w:r w:rsidRPr="00301E55">
        <w:t>Objet du marché</w:t>
      </w:r>
      <w:bookmarkEnd w:id="1"/>
      <w:r w:rsidRPr="00301E55">
        <w:t xml:space="preserve"> </w:t>
      </w:r>
    </w:p>
    <w:p w14:paraId="562D08D5" w14:textId="77777777" w:rsidR="00EB2A7E" w:rsidRPr="00416AA3"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78E50AFE" w14:textId="422774C4" w:rsidR="0060354A" w:rsidRPr="007F3667" w:rsidRDefault="0060354A" w:rsidP="00EB2A7E">
      <w:pPr>
        <w:spacing w:after="120" w:line="240" w:lineRule="auto"/>
        <w:jc w:val="both"/>
        <w:rPr>
          <w:rFonts w:ascii="Arial" w:hAnsi="Arial" w:cs="Arial"/>
          <w:b/>
          <w:sz w:val="20"/>
          <w:szCs w:val="20"/>
        </w:rPr>
      </w:pPr>
      <w:r w:rsidRPr="005E1D62">
        <w:rPr>
          <w:rFonts w:ascii="Arial" w:hAnsi="Arial" w:cs="Arial"/>
          <w:b/>
          <w:sz w:val="20"/>
          <w:szCs w:val="20"/>
        </w:rPr>
        <w:t xml:space="preserve">Fournir et livrer des fruits et légumes frais </w:t>
      </w:r>
      <w:r w:rsidR="007F3667" w:rsidRPr="007F3667">
        <w:rPr>
          <w:rFonts w:ascii="Arial" w:hAnsi="Arial" w:cs="Arial"/>
          <w:b/>
          <w:sz w:val="20"/>
          <w:szCs w:val="20"/>
        </w:rPr>
        <w:t xml:space="preserve">de 1ère gamme conventionnels, </w:t>
      </w:r>
      <w:proofErr w:type="spellStart"/>
      <w:r w:rsidR="007F3667" w:rsidRPr="007F3667">
        <w:rPr>
          <w:rFonts w:ascii="Arial" w:hAnsi="Arial" w:cs="Arial"/>
          <w:b/>
          <w:sz w:val="20"/>
          <w:szCs w:val="20"/>
        </w:rPr>
        <w:t>Egalim</w:t>
      </w:r>
      <w:proofErr w:type="spellEnd"/>
      <w:r w:rsidR="007F3667" w:rsidRPr="007F3667">
        <w:rPr>
          <w:rFonts w:ascii="Arial" w:hAnsi="Arial" w:cs="Arial"/>
          <w:b/>
          <w:sz w:val="20"/>
          <w:szCs w:val="20"/>
        </w:rPr>
        <w:t xml:space="preserve"> et BIO</w:t>
      </w:r>
      <w:r w:rsidR="007F3667" w:rsidRPr="005E1D62">
        <w:rPr>
          <w:rFonts w:ascii="Arial" w:hAnsi="Arial" w:cs="Arial"/>
          <w:b/>
          <w:sz w:val="20"/>
          <w:szCs w:val="20"/>
        </w:rPr>
        <w:t xml:space="preserve"> </w:t>
      </w:r>
      <w:r w:rsidRPr="005E1D62">
        <w:rPr>
          <w:rFonts w:ascii="Arial" w:hAnsi="Arial" w:cs="Arial"/>
          <w:b/>
          <w:sz w:val="20"/>
          <w:szCs w:val="20"/>
        </w:rPr>
        <w:t>pour les établissements du GHT</w:t>
      </w:r>
      <w:r w:rsidR="007F3667">
        <w:rPr>
          <w:rFonts w:ascii="Arial" w:hAnsi="Arial" w:cs="Arial"/>
          <w:b/>
          <w:sz w:val="20"/>
          <w:szCs w:val="20"/>
        </w:rPr>
        <w:t>.</w:t>
      </w:r>
    </w:p>
    <w:p w14:paraId="730F7971" w14:textId="4BEC5BD2"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4E52D1CE" w14:textId="77777777" w:rsidR="00EB2A7E" w:rsidRPr="00301E55" w:rsidRDefault="00EB2A7E" w:rsidP="00EB2A7E">
      <w:pPr>
        <w:pStyle w:val="Titre1"/>
      </w:pPr>
      <w:bookmarkStart w:id="2" w:name="_Toc210637764"/>
      <w:r w:rsidRPr="00301E55">
        <w:t>Définition des parties contractantes</w:t>
      </w:r>
      <w:bookmarkEnd w:id="2"/>
    </w:p>
    <w:p w14:paraId="5A47BE06" w14:textId="77777777" w:rsidR="00EB2A7E" w:rsidRPr="00301E55" w:rsidRDefault="00EB2A7E" w:rsidP="00EB2A7E">
      <w:pPr>
        <w:pStyle w:val="Titre2"/>
      </w:pPr>
      <w:bookmarkStart w:id="3" w:name="_Ref481660029"/>
      <w:bookmarkStart w:id="4" w:name="_Ref481767508"/>
      <w:bookmarkStart w:id="5" w:name="_Toc210637765"/>
      <w:r w:rsidRPr="00301E55">
        <w:t>Pouvoir Adjudicateur</w:t>
      </w:r>
      <w:bookmarkEnd w:id="3"/>
      <w:bookmarkEnd w:id="4"/>
      <w:bookmarkEnd w:id="5"/>
    </w:p>
    <w:p w14:paraId="34404F69" w14:textId="77777777" w:rsidR="00EB2A7E" w:rsidRPr="00301E55" w:rsidRDefault="00EB2A7E" w:rsidP="00EB2A7E">
      <w:pPr>
        <w:spacing w:after="120" w:line="240" w:lineRule="auto"/>
        <w:rPr>
          <w:rFonts w:ascii="Arial" w:hAnsi="Arial" w:cs="Arial"/>
          <w:b/>
        </w:rPr>
      </w:pPr>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79D3B7C8" w:rsidR="00EB2A7E"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4A3E5D14" w14:textId="77777777" w:rsidR="005E1D62" w:rsidRPr="00C15239" w:rsidRDefault="005E1D62" w:rsidP="00EB2A7E">
      <w:pPr>
        <w:spacing w:after="120" w:line="240" w:lineRule="auto"/>
        <w:jc w:val="center"/>
        <w:rPr>
          <w:rFonts w:ascii="Arial" w:hAnsi="Arial" w:cs="Arial"/>
          <w:i/>
          <w:sz w:val="20"/>
          <w:szCs w:val="20"/>
        </w:rPr>
      </w:pP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5AD17368" w14:textId="77777777" w:rsidR="00EB2A7E" w:rsidRPr="00165772" w:rsidRDefault="00EB2A7E" w:rsidP="00EB2A7E">
      <w:pPr>
        <w:pStyle w:val="Titre2"/>
        <w:rPr>
          <w:color w:val="auto"/>
        </w:rPr>
      </w:pPr>
      <w:bookmarkStart w:id="6" w:name="_Toc210637766"/>
      <w:r w:rsidRPr="00301E55">
        <w:t>Fonctionnement du groupement de commandes</w:t>
      </w:r>
      <w:bookmarkEnd w:id="6"/>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F8067F">
      <w:pPr>
        <w:pStyle w:val="Paragraphedeliste"/>
        <w:numPr>
          <w:ilvl w:val="0"/>
          <w:numId w:val="2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D6C32F4" w14:textId="77777777"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2B08180A" w14:textId="77777777" w:rsidR="00EB2A7E" w:rsidRPr="00301E55" w:rsidRDefault="00EB2A7E" w:rsidP="00EB2A7E">
      <w:pPr>
        <w:pStyle w:val="Titre2"/>
      </w:pPr>
      <w:bookmarkStart w:id="7" w:name="_Toc210637767"/>
      <w:r w:rsidRPr="00301E55">
        <w:t>Titulaire</w:t>
      </w:r>
      <w:bookmarkEnd w:id="7"/>
    </w:p>
    <w:p w14:paraId="708F0482" w14:textId="77777777" w:rsidR="00EB2A7E" w:rsidRPr="00301E55" w:rsidRDefault="00EB2A7E" w:rsidP="00EB2A7E">
      <w:pPr>
        <w:pStyle w:val="Titre3"/>
      </w:pPr>
      <w:bookmarkStart w:id="8" w:name="_Toc210637768"/>
      <w:r w:rsidRPr="00301E55">
        <w:t>Identification</w:t>
      </w:r>
      <w:bookmarkEnd w:id="8"/>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9" w:name="_Toc210637769"/>
      <w:r w:rsidRPr="00301E55">
        <w:t>Groupement d’opérateurs économiques</w:t>
      </w:r>
      <w:bookmarkEnd w:id="9"/>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du groupement vis à vis du Pouvoir adjudicateur, </w:t>
      </w:r>
      <w:r w:rsidRPr="00301E55">
        <w:rPr>
          <w:rFonts w:ascii="Arial" w:hAnsi="Arial" w:cs="Arial"/>
          <w:sz w:val="20"/>
          <w:szCs w:val="20"/>
        </w:rPr>
        <w:lastRenderedPageBreak/>
        <w:t xml:space="preserve">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0"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1" w:name="_Ref485990747"/>
      <w:bookmarkStart w:id="12" w:name="_Toc210637770"/>
      <w:bookmarkEnd w:id="10"/>
      <w:r w:rsidRPr="00301E55">
        <w:t>Forme des notifications</w:t>
      </w:r>
      <w:bookmarkEnd w:id="11"/>
      <w:bookmarkEnd w:id="12"/>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3" w:name="_Toc210637771"/>
      <w:r>
        <w:t>Notifications destinées au Titulaire</w:t>
      </w:r>
      <w:bookmarkEnd w:id="13"/>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4" w:name="_Toc210637772"/>
      <w:r>
        <w:rPr>
          <w:lang w:eastAsia="fr-FR"/>
        </w:rPr>
        <w:t>Notifications destinées au Pouvoir Adjudicateur</w:t>
      </w:r>
      <w:bookmarkEnd w:id="14"/>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AD1077" w:rsidRDefault="00364B51" w:rsidP="00EB2A7E">
      <w:pPr>
        <w:pStyle w:val="Titre1"/>
      </w:pPr>
      <w:bookmarkStart w:id="15" w:name="_Ref473041724"/>
      <w:bookmarkStart w:id="16" w:name="_Toc210637773"/>
      <w:r w:rsidRPr="00AD1077">
        <w:t>Type et f</w:t>
      </w:r>
      <w:r w:rsidR="00EB2A7E" w:rsidRPr="00AD1077">
        <w:t>orme du marché</w:t>
      </w:r>
      <w:bookmarkStart w:id="17" w:name="_Hlk137737275"/>
      <w:bookmarkEnd w:id="15"/>
      <w:bookmarkEnd w:id="16"/>
    </w:p>
    <w:p w14:paraId="628F0F95" w14:textId="5E8B6412" w:rsidR="00EB2A7E" w:rsidRPr="00AD1077" w:rsidRDefault="00364B51" w:rsidP="00364B51">
      <w:pPr>
        <w:pStyle w:val="Titre2"/>
      </w:pPr>
      <w:bookmarkStart w:id="18" w:name="_Toc210637774"/>
      <w:r w:rsidRPr="00AD1077">
        <w:t>TYPE DE MARCHE</w:t>
      </w:r>
      <w:bookmarkEnd w:id="18"/>
    </w:p>
    <w:p w14:paraId="2B999DD1" w14:textId="23B92BA4" w:rsidR="00364B51" w:rsidRPr="00AD1077" w:rsidRDefault="00EB2A7E" w:rsidP="00364B51">
      <w:pPr>
        <w:spacing w:after="120" w:line="240" w:lineRule="auto"/>
        <w:jc w:val="both"/>
        <w:rPr>
          <w:rFonts w:ascii="Arial" w:hAnsi="Arial" w:cs="Arial"/>
          <w:b/>
          <w:color w:val="FF0000"/>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5E1D62">
            <w:rPr>
              <w:rFonts w:ascii="Arial" w:hAnsi="Arial" w:cs="Arial"/>
              <w:sz w:val="20"/>
              <w:szCs w:val="20"/>
            </w:rPr>
            <w:t>fournitures</w:t>
          </w:r>
        </w:sdtContent>
      </w:sdt>
      <w:r w:rsidRPr="00AD1077">
        <w:rPr>
          <w:rFonts w:ascii="Arial" w:hAnsi="Arial" w:cs="Arial"/>
          <w:sz w:val="20"/>
          <w:szCs w:val="20"/>
        </w:rPr>
        <w:t xml:space="preserve">. </w:t>
      </w:r>
    </w:p>
    <w:p w14:paraId="12B5D293" w14:textId="66F2061C" w:rsidR="00364B51" w:rsidRPr="00AD1077" w:rsidRDefault="00364B51" w:rsidP="00364B51">
      <w:pPr>
        <w:pStyle w:val="Titre2"/>
      </w:pPr>
      <w:bookmarkStart w:id="19" w:name="_Toc210637775"/>
      <w:r w:rsidRPr="00AD1077">
        <w:t>FORME DE MARCHE</w:t>
      </w:r>
      <w:bookmarkEnd w:id="19"/>
      <w:r w:rsidRPr="00AD1077">
        <w:t xml:space="preserve"> </w:t>
      </w:r>
    </w:p>
    <w:bookmarkEnd w:id="17"/>
    <w:p w14:paraId="6732DB64" w14:textId="77777777" w:rsidR="00EB2A7E" w:rsidRPr="00D51AFA"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Pr="000D6A68">
        <w:rPr>
          <w:rFonts w:ascii="Arial" w:hAnsi="Arial" w:cs="Arial"/>
          <w:sz w:val="20"/>
          <w:szCs w:val="20"/>
        </w:rPr>
        <w:t>conditions prévues aux articles R.2162-1 à R.2162-6, R. 2162-13 et R. 2162-14 du code de la commande publique.</w:t>
      </w:r>
    </w:p>
    <w:p w14:paraId="04BF169D" w14:textId="288F8C28" w:rsidR="00EB2A7E" w:rsidRDefault="00EB2A7E" w:rsidP="00EB2A7E">
      <w:pPr>
        <w:spacing w:after="120" w:line="240" w:lineRule="auto"/>
        <w:jc w:val="both"/>
        <w:rPr>
          <w:rFonts w:ascii="Arial" w:hAnsi="Arial" w:cs="Arial"/>
          <w:sz w:val="20"/>
          <w:szCs w:val="20"/>
        </w:rPr>
      </w:pPr>
      <w:r>
        <w:rPr>
          <w:rFonts w:ascii="Arial" w:hAnsi="Arial" w:cs="Arial"/>
          <w:sz w:val="20"/>
          <w:szCs w:val="20"/>
        </w:rPr>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Pr="00301E55">
        <w:rPr>
          <w:rFonts w:ascii="Arial" w:hAnsi="Arial" w:cs="Arial"/>
          <w:sz w:val="20"/>
          <w:szCs w:val="20"/>
        </w:rPr>
        <w:t>maximum</w:t>
      </w:r>
      <w:r w:rsidR="00364B51">
        <w:rPr>
          <w:rFonts w:ascii="Arial" w:hAnsi="Arial" w:cs="Arial"/>
          <w:sz w:val="20"/>
          <w:szCs w:val="20"/>
        </w:rPr>
        <w:t xml:space="preserve"> (en valeur ou en quantité)</w:t>
      </w:r>
      <w:r>
        <w:rPr>
          <w:rFonts w:ascii="Arial" w:hAnsi="Arial" w:cs="Arial"/>
          <w:sz w:val="20"/>
          <w:szCs w:val="20"/>
        </w:rPr>
        <w:t>.</w:t>
      </w:r>
    </w:p>
    <w:p w14:paraId="27EAD38E" w14:textId="61DF0D24" w:rsidR="00AD1077" w:rsidRPr="00301E55" w:rsidRDefault="00566A5C" w:rsidP="00AD1077">
      <w:pPr>
        <w:spacing w:after="120" w:line="240" w:lineRule="auto"/>
        <w:jc w:val="both"/>
        <w:rPr>
          <w:rFonts w:ascii="Arial" w:hAnsi="Arial" w:cs="Arial"/>
          <w:sz w:val="20"/>
          <w:szCs w:val="20"/>
        </w:rPr>
      </w:pPr>
      <w:r>
        <w:rPr>
          <w:rFonts w:ascii="Arial" w:hAnsi="Arial" w:cs="Arial"/>
          <w:sz w:val="20"/>
          <w:szCs w:val="20"/>
        </w:rPr>
        <w:t>L’accord-cadre est conclu</w:t>
      </w:r>
      <w:r w:rsidR="00AD1077" w:rsidRPr="00301E55">
        <w:rPr>
          <w:rFonts w:ascii="Arial" w:hAnsi="Arial" w:cs="Arial"/>
          <w:sz w:val="20"/>
          <w:szCs w:val="20"/>
        </w:rPr>
        <w:t xml:space="preserve"> avec :</w:t>
      </w:r>
    </w:p>
    <w:p w14:paraId="0FC42469" w14:textId="72FC7DC9" w:rsidR="00EB2A7E" w:rsidRPr="00EB5230" w:rsidRDefault="00AD1077" w:rsidP="00CD4C29">
      <w:pPr>
        <w:pStyle w:val="Paragraphedeliste"/>
        <w:numPr>
          <w:ilvl w:val="0"/>
          <w:numId w:val="3"/>
        </w:numPr>
        <w:spacing w:after="120" w:line="240" w:lineRule="auto"/>
        <w:ind w:left="714" w:hanging="357"/>
        <w:contextualSpacing w:val="0"/>
        <w:jc w:val="both"/>
        <w:rPr>
          <w:rFonts w:ascii="Arial" w:hAnsi="Arial" w:cs="Arial"/>
          <w:sz w:val="20"/>
          <w:szCs w:val="20"/>
        </w:rPr>
      </w:pPr>
      <w:proofErr w:type="gramStart"/>
      <w:r w:rsidRPr="00EB5230">
        <w:rPr>
          <w:rFonts w:ascii="Arial" w:hAnsi="Arial" w:cs="Arial"/>
          <w:sz w:val="20"/>
          <w:szCs w:val="20"/>
        </w:rPr>
        <w:t>un</w:t>
      </w:r>
      <w:proofErr w:type="gramEnd"/>
      <w:r w:rsidRPr="00EB5230">
        <w:rPr>
          <w:rFonts w:ascii="Arial" w:hAnsi="Arial" w:cs="Arial"/>
          <w:sz w:val="20"/>
          <w:szCs w:val="20"/>
        </w:rPr>
        <w:t xml:space="preserve"> montant maximum de </w:t>
      </w:r>
      <w:r w:rsidR="00EB5230" w:rsidRPr="00EB5230">
        <w:rPr>
          <w:rFonts w:ascii="Arial" w:hAnsi="Arial" w:cs="Arial"/>
          <w:sz w:val="20"/>
          <w:szCs w:val="20"/>
        </w:rPr>
        <w:t>5 000 000</w:t>
      </w:r>
      <w:r w:rsidRPr="00EB5230">
        <w:rPr>
          <w:rFonts w:ascii="Arial" w:hAnsi="Arial" w:cs="Arial"/>
          <w:sz w:val="20"/>
          <w:szCs w:val="20"/>
        </w:rPr>
        <w:t xml:space="preserve">€ HT. </w:t>
      </w:r>
    </w:p>
    <w:p w14:paraId="7D5C39B6" w14:textId="7EA17F20" w:rsidR="00EB2A7E" w:rsidRPr="00301E55" w:rsidRDefault="00EB2A7E" w:rsidP="00EB2A7E">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EB5230">
        <w:rPr>
          <w:rFonts w:ascii="Arial" w:hAnsi="Arial" w:cs="Arial"/>
          <w:sz w:val="20"/>
          <w:szCs w:val="20"/>
        </w:rPr>
        <w:t>.</w:t>
      </w:r>
    </w:p>
    <w:p w14:paraId="561EF3D3" w14:textId="77777777" w:rsidR="00EB2A7E" w:rsidRPr="00301E55" w:rsidRDefault="00EB2A7E" w:rsidP="00EB2A7E">
      <w:pPr>
        <w:spacing w:after="120" w:line="240" w:lineRule="auto"/>
        <w:jc w:val="both"/>
        <w:rPr>
          <w:rFonts w:ascii="Arial" w:hAnsi="Arial" w:cs="Arial"/>
          <w:sz w:val="20"/>
          <w:szCs w:val="20"/>
        </w:rPr>
      </w:pPr>
    </w:p>
    <w:p w14:paraId="3559DC1E" w14:textId="77777777" w:rsidR="00EB2A7E" w:rsidRPr="00301E55" w:rsidRDefault="00EB2A7E" w:rsidP="00EB2A7E">
      <w:pPr>
        <w:spacing w:after="120" w:line="240" w:lineRule="auto"/>
        <w:jc w:val="both"/>
        <w:rPr>
          <w:rFonts w:ascii="Arial" w:hAnsi="Arial" w:cs="Arial"/>
          <w:sz w:val="20"/>
          <w:szCs w:val="20"/>
        </w:rPr>
      </w:pPr>
    </w:p>
    <w:p w14:paraId="66BAFF25" w14:textId="77777777" w:rsidR="00EB2A7E" w:rsidRPr="00301E55" w:rsidRDefault="00EB2A7E" w:rsidP="00EB2A7E">
      <w:pPr>
        <w:spacing w:after="120" w:line="240" w:lineRule="auto"/>
        <w:rPr>
          <w:rFonts w:ascii="Arial" w:hAnsi="Arial" w:cs="Arial"/>
          <w:sz w:val="20"/>
          <w:szCs w:val="20"/>
        </w:rPr>
      </w:pPr>
    </w:p>
    <w:p w14:paraId="560D412F" w14:textId="77777777" w:rsidR="00EB2A7E" w:rsidRPr="00301E55" w:rsidRDefault="00EB2A7E" w:rsidP="00EB2A7E">
      <w:pPr>
        <w:pStyle w:val="Titre1"/>
      </w:pPr>
      <w:bookmarkStart w:id="20" w:name="_Ref29198610"/>
      <w:bookmarkStart w:id="21" w:name="_Toc210637776"/>
      <w:r w:rsidRPr="00301E55">
        <w:t xml:space="preserve">Décomposition </w:t>
      </w:r>
      <w:r>
        <w:t>en lots</w:t>
      </w:r>
      <w:bookmarkEnd w:id="20"/>
      <w:bookmarkEnd w:id="21"/>
    </w:p>
    <w:p w14:paraId="40082443" w14:textId="7D989DBB" w:rsidR="00EB2A7E" w:rsidRDefault="00EB2A7E" w:rsidP="00EB2A7E">
      <w:pPr>
        <w:spacing w:after="120" w:line="240" w:lineRule="auto"/>
        <w:rPr>
          <w:rFonts w:ascii="Arial" w:hAnsi="Arial" w:cs="Arial"/>
          <w:sz w:val="20"/>
          <w:szCs w:val="20"/>
        </w:rPr>
      </w:pPr>
      <w:r w:rsidRPr="00301E55">
        <w:rPr>
          <w:rFonts w:ascii="Arial" w:hAnsi="Arial" w:cs="Arial"/>
          <w:sz w:val="20"/>
          <w:szCs w:val="20"/>
        </w:rPr>
        <w:t xml:space="preserve">Le </w:t>
      </w:r>
      <w:r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62E807DE" w14:textId="77777777" w:rsidR="00EB5230" w:rsidRDefault="00EB5230" w:rsidP="00EB2A7E">
      <w:pPr>
        <w:spacing w:after="120" w:line="240" w:lineRule="auto"/>
        <w:rPr>
          <w:rFonts w:ascii="Arial" w:hAnsi="Arial" w:cs="Arial"/>
          <w:sz w:val="20"/>
          <w:szCs w:val="20"/>
        </w:rPr>
      </w:pPr>
    </w:p>
    <w:p w14:paraId="087EB452" w14:textId="77777777" w:rsidR="00EB2A7E" w:rsidRPr="00301E55" w:rsidRDefault="00EB2A7E" w:rsidP="00EB2A7E">
      <w:pPr>
        <w:pStyle w:val="Titre1"/>
      </w:pPr>
      <w:bookmarkStart w:id="22" w:name="_Toc210637777"/>
      <w:r>
        <w:t>Marchés</w:t>
      </w:r>
      <w:r w:rsidRPr="00301E55">
        <w:t xml:space="preserve"> complémentaires</w:t>
      </w:r>
      <w:bookmarkEnd w:id="22"/>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3" w:name="_Ref479001796"/>
      <w:bookmarkStart w:id="24" w:name="_Toc210637778"/>
      <w:r w:rsidRPr="00301E55">
        <w:t xml:space="preserve">Durée du </w:t>
      </w:r>
      <w:r>
        <w:t>marché</w:t>
      </w:r>
      <w:bookmarkEnd w:id="23"/>
      <w:bookmarkEnd w:id="24"/>
    </w:p>
    <w:p w14:paraId="4A0B75E5" w14:textId="77777777" w:rsidR="00836F64" w:rsidRDefault="00836F64" w:rsidP="00EB2A7E">
      <w:pPr>
        <w:spacing w:after="120" w:line="240" w:lineRule="auto"/>
        <w:jc w:val="both"/>
        <w:rPr>
          <w:rFonts w:ascii="Arial" w:hAnsi="Arial" w:cs="Arial"/>
          <w:b/>
          <w:color w:val="FF0000"/>
          <w:sz w:val="20"/>
          <w:szCs w:val="20"/>
        </w:rPr>
      </w:pPr>
    </w:p>
    <w:p w14:paraId="4724F28F" w14:textId="43802619" w:rsidR="00EB2A7E" w:rsidRDefault="00EB2A7E" w:rsidP="00EB2A7E">
      <w:pPr>
        <w:spacing w:after="120" w:line="240" w:lineRule="auto"/>
        <w:jc w:val="both"/>
        <w:rPr>
          <w:rFonts w:ascii="Arial" w:hAnsi="Arial" w:cs="Arial"/>
          <w:b/>
          <w:color w:val="00B0F0"/>
          <w:sz w:val="20"/>
          <w:szCs w:val="20"/>
        </w:rPr>
      </w:pPr>
      <w:r w:rsidRPr="00EB5230">
        <w:rPr>
          <w:rFonts w:ascii="Arial" w:hAnsi="Arial" w:cs="Arial"/>
          <w:sz w:val="20"/>
          <w:szCs w:val="20"/>
        </w:rPr>
        <w:t xml:space="preserve">Le marché est conclu pour une durée de </w:t>
      </w:r>
      <w:r w:rsidR="00EB5230" w:rsidRPr="00EB5230">
        <w:rPr>
          <w:rFonts w:ascii="Arial" w:hAnsi="Arial" w:cs="Arial"/>
          <w:sz w:val="20"/>
          <w:szCs w:val="20"/>
        </w:rPr>
        <w:t>vingt-quatre</w:t>
      </w:r>
      <w:r w:rsidRPr="00EB5230">
        <w:rPr>
          <w:rFonts w:ascii="Arial" w:hAnsi="Arial" w:cs="Arial"/>
          <w:sz w:val="20"/>
          <w:szCs w:val="20"/>
        </w:rPr>
        <w:t xml:space="preserve"> (</w:t>
      </w:r>
      <w:r w:rsidR="00EB5230" w:rsidRPr="00EB5230">
        <w:rPr>
          <w:rFonts w:ascii="Arial" w:hAnsi="Arial" w:cs="Arial"/>
          <w:sz w:val="20"/>
          <w:szCs w:val="20"/>
        </w:rPr>
        <w:t>24</w:t>
      </w:r>
      <w:r w:rsidRPr="00EB5230">
        <w:rPr>
          <w:rFonts w:ascii="Arial" w:hAnsi="Arial" w:cs="Arial"/>
          <w:sz w:val="20"/>
          <w:szCs w:val="20"/>
        </w:rPr>
        <w:t xml:space="preserve">) mois calendaires à compter du </w:t>
      </w:r>
      <w:r w:rsidR="00EB5230" w:rsidRPr="00EB5230">
        <w:rPr>
          <w:rFonts w:ascii="Arial" w:hAnsi="Arial" w:cs="Arial"/>
          <w:sz w:val="20"/>
          <w:szCs w:val="20"/>
        </w:rPr>
        <w:t>01/01/2026</w:t>
      </w:r>
      <w:r w:rsidRPr="00EB5230">
        <w:rPr>
          <w:rFonts w:ascii="Arial" w:hAnsi="Arial" w:cs="Arial"/>
          <w:sz w:val="20"/>
          <w:szCs w:val="20"/>
        </w:rPr>
        <w:t>.</w:t>
      </w:r>
      <w:r w:rsidRPr="00301E55">
        <w:rPr>
          <w:rFonts w:ascii="Arial" w:hAnsi="Arial" w:cs="Arial"/>
          <w:b/>
          <w:color w:val="00B0F0"/>
          <w:sz w:val="20"/>
          <w:szCs w:val="20"/>
        </w:rPr>
        <w:t xml:space="preserve"> </w:t>
      </w:r>
    </w:p>
    <w:p w14:paraId="477794B2" w14:textId="42C8A579" w:rsidR="00EB2A7E" w:rsidRPr="00AD1077" w:rsidRDefault="00EB2A7E" w:rsidP="00EB2A7E">
      <w:pPr>
        <w:spacing w:after="120" w:line="240" w:lineRule="auto"/>
        <w:jc w:val="both"/>
        <w:rPr>
          <w:rFonts w:ascii="Arial" w:hAnsi="Arial" w:cs="Arial"/>
          <w:sz w:val="20"/>
          <w:szCs w:val="20"/>
        </w:rPr>
      </w:pPr>
      <w:bookmarkStart w:id="25" w:name="_Hlk137737576"/>
      <w:r w:rsidRPr="00AD1077">
        <w:rPr>
          <w:rFonts w:ascii="Arial" w:hAnsi="Arial" w:cs="Arial"/>
          <w:sz w:val="20"/>
          <w:szCs w:val="20"/>
        </w:rPr>
        <w:t>Il est r</w:t>
      </w:r>
      <w:r w:rsidR="004A7963" w:rsidRPr="00AD1077">
        <w:rPr>
          <w:rFonts w:ascii="Arial" w:hAnsi="Arial" w:cs="Arial"/>
          <w:sz w:val="20"/>
          <w:szCs w:val="20"/>
        </w:rPr>
        <w:t xml:space="preserve">econductible tacitement </w:t>
      </w:r>
      <w:r w:rsidRPr="00AD1077">
        <w:rPr>
          <w:rFonts w:ascii="Arial" w:hAnsi="Arial" w:cs="Arial"/>
          <w:sz w:val="20"/>
          <w:szCs w:val="20"/>
        </w:rPr>
        <w:t>p</w:t>
      </w:r>
      <w:r w:rsidR="004A7963" w:rsidRPr="00AD1077">
        <w:rPr>
          <w:rFonts w:ascii="Arial" w:hAnsi="Arial" w:cs="Arial"/>
          <w:sz w:val="20"/>
          <w:szCs w:val="20"/>
        </w:rPr>
        <w:t>a</w:t>
      </w:r>
      <w:r w:rsidRPr="00AD1077">
        <w:rPr>
          <w:rFonts w:ascii="Arial" w:hAnsi="Arial" w:cs="Arial"/>
          <w:sz w:val="20"/>
          <w:szCs w:val="20"/>
        </w:rPr>
        <w:t>r</w:t>
      </w:r>
      <w:r w:rsidR="004A7963" w:rsidRPr="00AD1077">
        <w:rPr>
          <w:rFonts w:ascii="Arial" w:hAnsi="Arial" w:cs="Arial"/>
          <w:sz w:val="20"/>
          <w:szCs w:val="20"/>
        </w:rPr>
        <w:t xml:space="preserve"> p</w:t>
      </w:r>
      <w:r w:rsidRPr="00AD1077">
        <w:rPr>
          <w:rFonts w:ascii="Arial" w:hAnsi="Arial" w:cs="Arial"/>
          <w:sz w:val="20"/>
          <w:szCs w:val="20"/>
        </w:rPr>
        <w:t xml:space="preserve">ériode de douze (12) mois dans la limite de </w:t>
      </w:r>
      <w:r w:rsidR="00EB5230">
        <w:rPr>
          <w:rFonts w:ascii="Arial" w:hAnsi="Arial" w:cs="Arial"/>
          <w:sz w:val="20"/>
          <w:szCs w:val="20"/>
        </w:rPr>
        <w:t>deux</w:t>
      </w:r>
      <w:r w:rsidRPr="00AD1077">
        <w:rPr>
          <w:rFonts w:ascii="Arial" w:hAnsi="Arial" w:cs="Arial"/>
          <w:sz w:val="20"/>
          <w:szCs w:val="20"/>
        </w:rPr>
        <w:t xml:space="preserve"> (</w:t>
      </w:r>
      <w:r w:rsidR="00EB5230">
        <w:rPr>
          <w:rFonts w:ascii="Arial" w:hAnsi="Arial" w:cs="Arial"/>
          <w:sz w:val="20"/>
          <w:szCs w:val="20"/>
        </w:rPr>
        <w:t>2</w:t>
      </w:r>
      <w:r w:rsidRPr="00AD1077">
        <w:rPr>
          <w:rFonts w:ascii="Arial" w:hAnsi="Arial" w:cs="Arial"/>
          <w:sz w:val="20"/>
          <w:szCs w:val="20"/>
        </w:rPr>
        <w:t>) r</w:t>
      </w:r>
      <w:r w:rsidR="004A7963" w:rsidRPr="00AD1077">
        <w:rPr>
          <w:rFonts w:ascii="Arial" w:hAnsi="Arial" w:cs="Arial"/>
          <w:sz w:val="20"/>
          <w:szCs w:val="20"/>
        </w:rPr>
        <w:t>econductions</w:t>
      </w:r>
      <w:r w:rsidRPr="00AD1077">
        <w:rPr>
          <w:rFonts w:ascii="Arial" w:hAnsi="Arial" w:cs="Arial"/>
          <w:sz w:val="20"/>
          <w:szCs w:val="20"/>
        </w:rPr>
        <w:t xml:space="preserve">, </w:t>
      </w:r>
      <w:bookmarkEnd w:id="25"/>
      <w:r w:rsidRPr="00AD1077">
        <w:rPr>
          <w:rFonts w:ascii="Arial" w:hAnsi="Arial" w:cs="Arial"/>
          <w:sz w:val="20"/>
          <w:szCs w:val="20"/>
        </w:rPr>
        <w:t xml:space="preserve">sauf décision expresse de non reconduction du Pouvoir Adjudicateur. </w:t>
      </w:r>
    </w:p>
    <w:p w14:paraId="51905358" w14:textId="77777777" w:rsidR="00EB2A7E" w:rsidRPr="00AD1077"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 xml:space="preserve">Le cas échéant, au terme de chaque période du marché, le Pouvoir Adjudicateur prend une décision écrite de non reconduction, qu’il notifie au Titulaire trois (3) mois avant la date d’échéance du marché. </w:t>
      </w:r>
    </w:p>
    <w:p w14:paraId="56D41842" w14:textId="45F50404"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Le Titulaire du marché ne peut </w:t>
      </w:r>
      <w:r w:rsidR="004A7963" w:rsidRPr="00AD1077">
        <w:rPr>
          <w:rFonts w:ascii="Arial" w:hAnsi="Arial" w:cs="Arial"/>
          <w:sz w:val="20"/>
          <w:szCs w:val="20"/>
        </w:rPr>
        <w:t xml:space="preserve">pas </w:t>
      </w:r>
      <w:r w:rsidRPr="00AD1077">
        <w:rPr>
          <w:rFonts w:ascii="Arial" w:hAnsi="Arial" w:cs="Arial"/>
          <w:sz w:val="20"/>
          <w:szCs w:val="20"/>
        </w:rPr>
        <w:t>refuser la reconduction. Il ne peut prétendre à aucune indemnité du fait de la décision de non reconduction.</w:t>
      </w:r>
    </w:p>
    <w:p w14:paraId="21B3700C" w14:textId="2680E47B" w:rsidR="00EB2A7E" w:rsidRPr="00AD1077" w:rsidRDefault="00EB2A7E" w:rsidP="00EB2A7E">
      <w:pPr>
        <w:spacing w:after="120" w:line="240" w:lineRule="auto"/>
        <w:jc w:val="both"/>
        <w:rPr>
          <w:rFonts w:ascii="Arial" w:hAnsi="Arial" w:cs="Arial"/>
          <w:b/>
          <w:color w:val="00B0F0"/>
          <w:sz w:val="20"/>
          <w:szCs w:val="20"/>
        </w:rPr>
      </w:pPr>
      <w:r w:rsidRPr="00AD1077">
        <w:rPr>
          <w:rFonts w:ascii="Arial" w:hAnsi="Arial" w:cs="Arial"/>
          <w:sz w:val="20"/>
          <w:szCs w:val="20"/>
        </w:rPr>
        <w:t>La durée totale du marché n’excèdera pas quatre (4) ans</w:t>
      </w:r>
      <w:r w:rsidR="004A7963" w:rsidRPr="00AD1077">
        <w:rPr>
          <w:rFonts w:ascii="Arial" w:hAnsi="Arial" w:cs="Arial"/>
          <w:sz w:val="20"/>
          <w:szCs w:val="20"/>
        </w:rPr>
        <w:t xml:space="preserve"> (pour un marché à bons de commande)</w:t>
      </w:r>
      <w:r w:rsidRPr="00AD1077">
        <w:rPr>
          <w:rFonts w:ascii="Arial" w:hAnsi="Arial" w:cs="Arial"/>
          <w:sz w:val="20"/>
          <w:szCs w:val="20"/>
        </w:rPr>
        <w:t xml:space="preserve">. </w:t>
      </w:r>
    </w:p>
    <w:p w14:paraId="7BDE4E8D" w14:textId="77777777" w:rsidR="00EB2A7E" w:rsidRPr="00AD1077" w:rsidRDefault="00EB2A7E" w:rsidP="00EB2A7E">
      <w:pPr>
        <w:spacing w:after="120" w:line="240" w:lineRule="auto"/>
        <w:jc w:val="both"/>
        <w:rPr>
          <w:rFonts w:ascii="Arial" w:hAnsi="Arial" w:cs="Arial"/>
          <w:sz w:val="20"/>
          <w:szCs w:val="20"/>
        </w:rPr>
      </w:pPr>
    </w:p>
    <w:p w14:paraId="4C2181C3" w14:textId="77777777" w:rsidR="00EB2A7E" w:rsidRPr="00301E55" w:rsidRDefault="00EB2A7E" w:rsidP="00EB2A7E">
      <w:pPr>
        <w:pStyle w:val="Titre1"/>
      </w:pPr>
      <w:bookmarkStart w:id="26" w:name="_Ref473207099"/>
      <w:bookmarkStart w:id="27" w:name="_Toc210637779"/>
      <w:r w:rsidRPr="00301E55">
        <w:t>Documents contractuels</w:t>
      </w:r>
      <w:bookmarkEnd w:id="26"/>
      <w:bookmarkEnd w:id="27"/>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8"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29" w:name="_Hlk137737662"/>
    </w:p>
    <w:bookmarkEnd w:id="28"/>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0283FB2E"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 financière</w:t>
      </w:r>
      <w:r w:rsidR="00972107">
        <w:rPr>
          <w:rFonts w:ascii="Arial" w:hAnsi="Arial" w:cs="Arial"/>
          <w:sz w:val="20"/>
          <w:szCs w:val="20"/>
        </w:rPr>
        <w:t xml:space="preserve"> (BPU et catalogue éventuel)</w:t>
      </w:r>
      <w:r>
        <w:rPr>
          <w:rFonts w:ascii="Arial" w:hAnsi="Arial" w:cs="Arial"/>
          <w:sz w:val="20"/>
          <w:szCs w:val="20"/>
        </w:rPr>
        <w:t>,</w:t>
      </w:r>
    </w:p>
    <w:p w14:paraId="40314052" w14:textId="38677D17"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AD1077">
        <w:rPr>
          <w:rFonts w:ascii="Arial" w:hAnsi="Arial" w:cs="Arial"/>
          <w:sz w:val="20"/>
          <w:szCs w:val="20"/>
        </w:rPr>
        <w:t>Annexe relative aux établissements adhérents du groupement de commandes ;</w:t>
      </w:r>
    </w:p>
    <w:p w14:paraId="33AE4EC7" w14:textId="24B9CE37" w:rsidR="00EB2A7E"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Techniques Particulières et ses annexes</w:t>
      </w:r>
      <w:r w:rsidR="008D5A20">
        <w:rPr>
          <w:rFonts w:ascii="Arial" w:hAnsi="Arial" w:cs="Arial"/>
          <w:sz w:val="20"/>
          <w:szCs w:val="20"/>
        </w:rPr>
        <w:t xml:space="preserve"> </w:t>
      </w:r>
      <w:r w:rsidR="009410BA" w:rsidRPr="00AD1077">
        <w:rPr>
          <w:rFonts w:ascii="Arial" w:hAnsi="Arial" w:cs="Arial"/>
          <w:sz w:val="20"/>
          <w:szCs w:val="20"/>
        </w:rPr>
        <w:t>dans leur version résultant des dernières modifications éventuelles, opérées par avenant</w:t>
      </w:r>
      <w:r w:rsidR="00EA2F78">
        <w:rPr>
          <w:rFonts w:ascii="Arial" w:hAnsi="Arial" w:cs="Arial"/>
          <w:sz w:val="20"/>
          <w:szCs w:val="20"/>
        </w:rPr>
        <w:t> :</w:t>
      </w:r>
    </w:p>
    <w:p w14:paraId="02799031" w14:textId="77777777" w:rsidR="00EA2F78" w:rsidRDefault="00EA2F78" w:rsidP="00EA2F78">
      <w:pPr>
        <w:pStyle w:val="Paragraphedeliste"/>
        <w:numPr>
          <w:ilvl w:val="0"/>
          <w:numId w:val="55"/>
        </w:numPr>
        <w:spacing w:after="0" w:line="240" w:lineRule="auto"/>
        <w:jc w:val="both"/>
        <w:rPr>
          <w:rFonts w:ascii="Arial" w:hAnsi="Arial" w:cs="Arial"/>
          <w:sz w:val="20"/>
          <w:szCs w:val="20"/>
        </w:rPr>
      </w:pPr>
      <w:r>
        <w:rPr>
          <w:rFonts w:ascii="Arial" w:hAnsi="Arial" w:cs="Arial"/>
          <w:sz w:val="20"/>
          <w:szCs w:val="20"/>
        </w:rPr>
        <w:t>Annexe relative à la quantification des besoins ;</w:t>
      </w:r>
    </w:p>
    <w:p w14:paraId="2B53C725" w14:textId="7E9DB018" w:rsidR="00EA2F78" w:rsidRDefault="00EA2F78" w:rsidP="00EA2F78">
      <w:pPr>
        <w:pStyle w:val="Paragraphedeliste"/>
        <w:numPr>
          <w:ilvl w:val="0"/>
          <w:numId w:val="55"/>
        </w:numPr>
        <w:spacing w:after="0" w:line="240" w:lineRule="auto"/>
        <w:jc w:val="both"/>
        <w:rPr>
          <w:rFonts w:ascii="Arial" w:hAnsi="Arial" w:cs="Arial"/>
          <w:sz w:val="20"/>
          <w:szCs w:val="20"/>
        </w:rPr>
      </w:pPr>
      <w:r>
        <w:rPr>
          <w:rFonts w:ascii="Arial" w:hAnsi="Arial" w:cs="Arial"/>
          <w:sz w:val="20"/>
          <w:szCs w:val="20"/>
        </w:rPr>
        <w:t>Annexe relative aux fiches logistiques ;</w:t>
      </w:r>
    </w:p>
    <w:p w14:paraId="480B9B4D" w14:textId="77777777" w:rsidR="00EA2F78" w:rsidRPr="00AD1077" w:rsidRDefault="00EA2F78" w:rsidP="00EA2F78">
      <w:pPr>
        <w:pStyle w:val="Paragraphedeliste"/>
        <w:numPr>
          <w:ilvl w:val="0"/>
          <w:numId w:val="55"/>
        </w:numPr>
        <w:spacing w:after="0" w:line="240" w:lineRule="auto"/>
        <w:jc w:val="both"/>
        <w:rPr>
          <w:rFonts w:ascii="Arial" w:hAnsi="Arial" w:cs="Arial"/>
          <w:sz w:val="20"/>
          <w:szCs w:val="20"/>
        </w:rPr>
      </w:pPr>
      <w:r>
        <w:rPr>
          <w:rFonts w:ascii="Arial" w:hAnsi="Arial" w:cs="Arial"/>
          <w:sz w:val="20"/>
          <w:szCs w:val="20"/>
        </w:rPr>
        <w:t>Annexe relative au cadre de réponse technique ;</w:t>
      </w:r>
    </w:p>
    <w:p w14:paraId="2D478205" w14:textId="77777777" w:rsidR="00EA2F78" w:rsidRPr="00AD1077" w:rsidRDefault="00EA2F78" w:rsidP="00EA2F78">
      <w:pPr>
        <w:spacing w:after="120" w:line="240" w:lineRule="auto"/>
        <w:ind w:left="568"/>
        <w:contextualSpacing/>
        <w:jc w:val="both"/>
        <w:rPr>
          <w:rFonts w:ascii="Arial" w:hAnsi="Arial" w:cs="Arial"/>
          <w:sz w:val="20"/>
          <w:szCs w:val="20"/>
        </w:rPr>
      </w:pPr>
    </w:p>
    <w:p w14:paraId="411104FB" w14:textId="5BB4ACA3" w:rsidR="00EB2A7E"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3D4FCA2C" w14:textId="742101B4" w:rsidR="00EA2F78" w:rsidRPr="00AD1077" w:rsidRDefault="00EA2F78" w:rsidP="00EB2A7E">
      <w:pPr>
        <w:numPr>
          <w:ilvl w:val="0"/>
          <w:numId w:val="9"/>
        </w:numPr>
        <w:spacing w:after="120" w:line="240" w:lineRule="auto"/>
        <w:ind w:left="568" w:hanging="284"/>
        <w:contextualSpacing/>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bons de commandes émis en exécution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30" w:name="_Hlk83110291"/>
      <w:proofErr w:type="gramStart"/>
      <w:r w:rsidRPr="00AD1077">
        <w:rPr>
          <w:rFonts w:ascii="Arial" w:hAnsi="Arial" w:cs="Arial"/>
          <w:sz w:val="20"/>
          <w:szCs w:val="20"/>
        </w:rPr>
        <w:lastRenderedPageBreak/>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30"/>
    <w:p w14:paraId="1A940B6B" w14:textId="522E105B" w:rsidR="00EB2A7E" w:rsidRPr="00AD1077" w:rsidRDefault="008D5A20" w:rsidP="00EB2A7E">
      <w:pPr>
        <w:numPr>
          <w:ilvl w:val="0"/>
          <w:numId w:val="9"/>
        </w:numPr>
        <w:spacing w:after="120" w:line="240" w:lineRule="auto"/>
        <w:ind w:left="568" w:hanging="284"/>
        <w:contextualSpacing/>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fiches </w:t>
      </w:r>
      <w:r w:rsidR="00EB2A7E" w:rsidRPr="00AD1077">
        <w:rPr>
          <w:rFonts w:ascii="Arial" w:hAnsi="Arial" w:cs="Arial"/>
          <w:sz w:val="20"/>
          <w:szCs w:val="20"/>
        </w:rPr>
        <w:t>technique</w:t>
      </w:r>
      <w:r>
        <w:rPr>
          <w:rFonts w:ascii="Arial" w:hAnsi="Arial" w:cs="Arial"/>
          <w:sz w:val="20"/>
          <w:szCs w:val="20"/>
        </w:rPr>
        <w:t>s des produits proposés</w:t>
      </w:r>
      <w:r w:rsidR="009410BA" w:rsidRPr="00AD1077">
        <w:rPr>
          <w:rFonts w:ascii="Arial" w:hAnsi="Arial" w:cs="Arial"/>
          <w:sz w:val="20"/>
          <w:szCs w:val="20"/>
        </w:rPr>
        <w: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31" w:name="_Toc210637780"/>
      <w:bookmarkEnd w:id="29"/>
      <w:r w:rsidRPr="00301E55">
        <w:t>Lieux de livraison ou d’exécution</w:t>
      </w:r>
      <w:bookmarkEnd w:id="31"/>
    </w:p>
    <w:p w14:paraId="108D533D" w14:textId="314B5AA4"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w:t>
      </w:r>
      <w:r w:rsidRPr="00EA2F78">
        <w:rPr>
          <w:rFonts w:ascii="Arial" w:hAnsi="Arial" w:cs="Arial"/>
          <w:sz w:val="20"/>
          <w:szCs w:val="20"/>
        </w:rPr>
        <w:t>définis dans les bons de commande.</w:t>
      </w:r>
      <w:r w:rsidRPr="00301E55">
        <w:rPr>
          <w:rFonts w:ascii="Arial" w:hAnsi="Arial" w:cs="Arial"/>
          <w:sz w:val="20"/>
          <w:szCs w:val="20"/>
        </w:rPr>
        <w:t xml:space="preserve">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2"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3" w:name="_Ref473546797"/>
      <w:bookmarkStart w:id="34" w:name="_Toc210637781"/>
      <w:bookmarkEnd w:id="32"/>
      <w:r w:rsidRPr="00301E55">
        <w:t>Délais de livraison ou d’exécution</w:t>
      </w:r>
      <w:bookmarkEnd w:id="33"/>
      <w:bookmarkEnd w:id="34"/>
    </w:p>
    <w:p w14:paraId="46AD88DC" w14:textId="77777777" w:rsidR="00EB2A7E" w:rsidRPr="007C2E7A" w:rsidRDefault="00EB2A7E" w:rsidP="00EB2A7E">
      <w:pPr>
        <w:pStyle w:val="Titre2"/>
      </w:pPr>
      <w:bookmarkStart w:id="35" w:name="_Toc210637782"/>
      <w:r w:rsidRPr="007C2E7A">
        <w:t xml:space="preserve">Délais de livraison </w:t>
      </w:r>
      <w:r>
        <w:t>normal</w:t>
      </w:r>
      <w:bookmarkEnd w:id="35"/>
    </w:p>
    <w:p w14:paraId="0A683CFD" w14:textId="03920961"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Les fournitures faisant l’objet de chaque bon de commande devront être exécutées dans un délai </w:t>
      </w:r>
      <w:r w:rsidR="00D93C05">
        <w:rPr>
          <w:rFonts w:ascii="Arial" w:hAnsi="Arial" w:cs="Arial"/>
          <w:sz w:val="20"/>
          <w:szCs w:val="20"/>
        </w:rPr>
        <w:t>compris entre 2 et 5 jours, qui sera précisé dans chaque bon de commande du pouvoir adjudicateur.</w:t>
      </w:r>
    </w:p>
    <w:p w14:paraId="5BF859F3"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0D8D18C4" w14:textId="77777777" w:rsidR="00EB2A7E" w:rsidRPr="00AD1077" w:rsidRDefault="00EB2A7E" w:rsidP="00EB2A7E">
      <w:pPr>
        <w:pStyle w:val="Titre2"/>
      </w:pPr>
      <w:bookmarkStart w:id="36" w:name="_Toc210637783"/>
      <w:r w:rsidRPr="00AD1077">
        <w:t>Délais de livraison en urgence</w:t>
      </w:r>
      <w:bookmarkEnd w:id="36"/>
      <w:r w:rsidRPr="00AD1077">
        <w:t xml:space="preserve"> </w:t>
      </w:r>
    </w:p>
    <w:p w14:paraId="78FBDF81" w14:textId="52B073BB"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Exceptionnellement, pour les produits pouvant faire l’objet de demande imprévisible, le Titulaire devra être en mesure de répondre à des livraisons en urgence. Dans ce cas, le délai est de </w:t>
      </w:r>
      <w:r w:rsidR="00D93C05">
        <w:rPr>
          <w:rFonts w:ascii="Arial" w:hAnsi="Arial" w:cs="Arial"/>
          <w:sz w:val="20"/>
          <w:szCs w:val="20"/>
        </w:rPr>
        <w:t>24</w:t>
      </w:r>
      <w:r w:rsidRPr="00AD1077">
        <w:rPr>
          <w:rFonts w:ascii="Arial" w:hAnsi="Arial" w:cs="Arial"/>
          <w:sz w:val="20"/>
          <w:szCs w:val="20"/>
        </w:rPr>
        <w:t xml:space="preserve"> heures maximum à compter de la date de notification du bon de commande.</w:t>
      </w:r>
    </w:p>
    <w:p w14:paraId="71BA62ED"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Le Titulaire sera avisé de ces livraisons en urgence par le service approvisionnement qui prendra contact avec lui.</w:t>
      </w:r>
    </w:p>
    <w:p w14:paraId="16722319" w14:textId="77777777" w:rsidR="00EB2A7E" w:rsidRPr="00AD1077" w:rsidRDefault="00EB2A7E" w:rsidP="00EB2A7E">
      <w:pPr>
        <w:pStyle w:val="Titre2"/>
      </w:pPr>
      <w:bookmarkStart w:id="37" w:name="_Toc210637784"/>
      <w:r w:rsidRPr="00AD1077">
        <w:t>- Difficultés de livraison</w:t>
      </w:r>
      <w:bookmarkEnd w:id="37"/>
      <w:r w:rsidRPr="00AD1077">
        <w:t xml:space="preserve"> </w:t>
      </w:r>
    </w:p>
    <w:p w14:paraId="63639C0D" w14:textId="58A3E7F1" w:rsidR="005C3975" w:rsidRPr="00AD1077" w:rsidRDefault="005C3975" w:rsidP="005C3975">
      <w:pPr>
        <w:spacing w:after="120" w:line="240" w:lineRule="auto"/>
        <w:jc w:val="both"/>
        <w:rPr>
          <w:rFonts w:ascii="Arial" w:hAnsi="Arial" w:cs="Arial"/>
          <w:sz w:val="20"/>
          <w:szCs w:val="20"/>
        </w:rPr>
      </w:pPr>
      <w:bookmarkStart w:id="38"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8"/>
    <w:p w14:paraId="71584BDF" w14:textId="77777777" w:rsidR="005C3975" w:rsidRPr="00AD1077" w:rsidRDefault="005C3975" w:rsidP="00EB2A7E">
      <w:pPr>
        <w:spacing w:after="120" w:line="240" w:lineRule="auto"/>
        <w:jc w:val="both"/>
        <w:rPr>
          <w:rFonts w:ascii="Arial" w:hAnsi="Arial" w:cs="Arial"/>
          <w:sz w:val="20"/>
          <w:szCs w:val="20"/>
        </w:rPr>
      </w:pPr>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Cette information préalable se réalise :</w:t>
      </w:r>
    </w:p>
    <w:p w14:paraId="44E571F9"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39"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39"/>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AD1077">
        <w:rPr>
          <w:rFonts w:ascii="Arial" w:hAnsi="Arial" w:cs="Arial"/>
          <w:sz w:val="20"/>
          <w:szCs w:val="20"/>
        </w:rPr>
        <w:lastRenderedPageBreak/>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628F8967" w14:textId="77777777" w:rsidR="00EB2A7E" w:rsidRPr="00243E47" w:rsidRDefault="00EB2A7E" w:rsidP="00EB2A7E">
      <w:pPr>
        <w:spacing w:after="120" w:line="240" w:lineRule="auto"/>
        <w:jc w:val="both"/>
        <w:rPr>
          <w:rFonts w:ascii="Arial" w:eastAsia="Times New Roman" w:hAnsi="Arial" w:cs="Arial"/>
          <w:b/>
          <w:sz w:val="20"/>
          <w:szCs w:val="20"/>
          <w:lang w:eastAsia="fr-FR"/>
        </w:rPr>
      </w:pPr>
    </w:p>
    <w:p w14:paraId="37972975" w14:textId="77777777" w:rsidR="00EB2A7E" w:rsidRDefault="00EB2A7E" w:rsidP="00EB2A7E">
      <w:pPr>
        <w:pStyle w:val="Titre1"/>
        <w:rPr>
          <w:rFonts w:eastAsia="Times New Roman"/>
          <w:lang w:eastAsia="fr-FR"/>
        </w:rPr>
      </w:pPr>
      <w:bookmarkStart w:id="40" w:name="_Ref485990797"/>
      <w:bookmarkStart w:id="41" w:name="_Toc210637785"/>
      <w:bookmarkStart w:id="42" w:name="_Hlk144742928"/>
      <w:r>
        <w:rPr>
          <w:rFonts w:eastAsia="Times New Roman"/>
          <w:lang w:eastAsia="fr-FR"/>
        </w:rPr>
        <w:t>Emission des bons de commande ou ordres de service</w:t>
      </w:r>
      <w:bookmarkEnd w:id="40"/>
      <w:bookmarkEnd w:id="41"/>
    </w:p>
    <w:p w14:paraId="48B4E387" w14:textId="77777777" w:rsidR="00EB2A7E" w:rsidRPr="00301E55" w:rsidRDefault="00EB2A7E" w:rsidP="00EB2A7E">
      <w:pPr>
        <w:pStyle w:val="Titre2"/>
      </w:pPr>
      <w:bookmarkStart w:id="43" w:name="_Toc210637786"/>
      <w:bookmarkEnd w:id="42"/>
      <w:r w:rsidRPr="00301E55">
        <w:t>Emission des bons de commande</w:t>
      </w:r>
      <w:bookmarkEnd w:id="43"/>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4"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4"/>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2801CB26" w14:textId="67DB3643" w:rsidR="005C3975" w:rsidRDefault="005C3975" w:rsidP="00EB2A7E">
      <w:pPr>
        <w:pStyle w:val="Textearticle"/>
        <w:numPr>
          <w:ilvl w:val="0"/>
          <w:numId w:val="0"/>
        </w:numPr>
        <w:spacing w:after="120"/>
        <w:rPr>
          <w:sz w:val="20"/>
          <w:szCs w:val="20"/>
        </w:rPr>
      </w:pP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712BC330" w14:textId="77777777" w:rsidR="00EB2A7E" w:rsidRPr="00301E55" w:rsidRDefault="00EB2A7E" w:rsidP="00EB2A7E">
      <w:pPr>
        <w:spacing w:after="120" w:line="240" w:lineRule="auto"/>
        <w:jc w:val="both"/>
        <w:rPr>
          <w:rFonts w:ascii="Arial" w:hAnsi="Arial" w:cs="Arial"/>
          <w:sz w:val="20"/>
          <w:szCs w:val="20"/>
        </w:rPr>
      </w:pPr>
    </w:p>
    <w:p w14:paraId="36EC0977" w14:textId="77777777" w:rsidR="00EB2A7E" w:rsidRPr="00301E55" w:rsidRDefault="00EB2A7E" w:rsidP="00EB2A7E">
      <w:pPr>
        <w:pStyle w:val="Titre1"/>
      </w:pPr>
      <w:bookmarkStart w:id="45" w:name="_Ref491260071"/>
      <w:bookmarkStart w:id="46" w:name="_Toc210637787"/>
      <w:r w:rsidRPr="00301E55">
        <w:t>Conditions de livraison ou d’exécution</w:t>
      </w:r>
      <w:bookmarkEnd w:id="45"/>
      <w:bookmarkEnd w:id="46"/>
    </w:p>
    <w:p w14:paraId="1833EBFB" w14:textId="77777777" w:rsidR="00EB2A7E" w:rsidRPr="00301E55" w:rsidRDefault="00EB2A7E" w:rsidP="00EB2A7E">
      <w:pPr>
        <w:pStyle w:val="Titre2"/>
      </w:pPr>
      <w:bookmarkStart w:id="47" w:name="_Toc469492588"/>
      <w:bookmarkStart w:id="48" w:name="_Toc210637788"/>
      <w:r w:rsidRPr="00301E55">
        <w:t>Conditions Générales</w:t>
      </w:r>
      <w:bookmarkEnd w:id="47"/>
      <w:bookmarkEnd w:id="48"/>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301E55" w:rsidRDefault="00EB2A7E" w:rsidP="00EB2A7E">
      <w:pPr>
        <w:spacing w:after="120" w:line="240" w:lineRule="auto"/>
        <w:jc w:val="both"/>
        <w:rPr>
          <w:rFonts w:ascii="Arial" w:hAnsi="Arial" w:cs="Arial"/>
          <w:sz w:val="20"/>
          <w:szCs w:val="20"/>
        </w:rPr>
      </w:pPr>
      <w:r w:rsidRPr="00AD1077">
        <w:rPr>
          <w:rFonts w:ascii="Arial" w:hAnsi="Arial" w:cs="Arial"/>
          <w:sz w:val="20"/>
          <w:szCs w:val="20"/>
        </w:rPr>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21 du CCAG/FCS, indiquant :</w:t>
      </w:r>
    </w:p>
    <w:p w14:paraId="04833A0F" w14:textId="77777777" w:rsidR="00EB2A7E" w:rsidRPr="00D93C05" w:rsidRDefault="00EB2A7E" w:rsidP="00F8067F">
      <w:pPr>
        <w:pStyle w:val="Paragraphedeliste"/>
        <w:numPr>
          <w:ilvl w:val="0"/>
          <w:numId w:val="13"/>
        </w:numPr>
        <w:spacing w:after="120" w:line="240" w:lineRule="auto"/>
        <w:rPr>
          <w:rFonts w:ascii="Arial" w:hAnsi="Arial" w:cs="Arial"/>
          <w:sz w:val="20"/>
          <w:szCs w:val="20"/>
        </w:rPr>
      </w:pPr>
      <w:proofErr w:type="gramStart"/>
      <w:r w:rsidRPr="00D93C05">
        <w:rPr>
          <w:rFonts w:ascii="Arial" w:hAnsi="Arial" w:cs="Arial"/>
          <w:sz w:val="20"/>
          <w:szCs w:val="20"/>
        </w:rPr>
        <w:t>la</w:t>
      </w:r>
      <w:proofErr w:type="gramEnd"/>
      <w:r w:rsidRPr="00D93C05">
        <w:rPr>
          <w:rFonts w:ascii="Arial" w:hAnsi="Arial" w:cs="Arial"/>
          <w:sz w:val="20"/>
          <w:szCs w:val="20"/>
        </w:rPr>
        <w:t xml:space="preserve"> date d’expédition ;</w:t>
      </w:r>
    </w:p>
    <w:p w14:paraId="3956F38B" w14:textId="77777777" w:rsidR="00EB2A7E" w:rsidRPr="00D93C05" w:rsidRDefault="00EB2A7E" w:rsidP="00F8067F">
      <w:pPr>
        <w:pStyle w:val="Paragraphedeliste"/>
        <w:numPr>
          <w:ilvl w:val="0"/>
          <w:numId w:val="13"/>
        </w:numPr>
        <w:spacing w:after="120" w:line="240" w:lineRule="auto"/>
        <w:rPr>
          <w:rFonts w:ascii="Arial" w:hAnsi="Arial" w:cs="Arial"/>
          <w:sz w:val="20"/>
          <w:szCs w:val="20"/>
        </w:rPr>
      </w:pPr>
      <w:proofErr w:type="gramStart"/>
      <w:r w:rsidRPr="00D93C05">
        <w:rPr>
          <w:rFonts w:ascii="Arial" w:hAnsi="Arial" w:cs="Arial"/>
          <w:sz w:val="20"/>
          <w:szCs w:val="20"/>
        </w:rPr>
        <w:t>la</w:t>
      </w:r>
      <w:proofErr w:type="gramEnd"/>
      <w:r w:rsidRPr="00D93C05">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D93C05" w:rsidRDefault="00EB2A7E" w:rsidP="00F8067F">
      <w:pPr>
        <w:pStyle w:val="Paragraphedeliste"/>
        <w:numPr>
          <w:ilvl w:val="0"/>
          <w:numId w:val="13"/>
        </w:numPr>
        <w:spacing w:after="120" w:line="240" w:lineRule="auto"/>
        <w:rPr>
          <w:rFonts w:ascii="Arial" w:hAnsi="Arial" w:cs="Arial"/>
          <w:sz w:val="20"/>
          <w:szCs w:val="20"/>
        </w:rPr>
      </w:pPr>
      <w:proofErr w:type="gramStart"/>
      <w:r w:rsidRPr="00D93C05">
        <w:rPr>
          <w:rFonts w:ascii="Arial" w:hAnsi="Arial" w:cs="Arial"/>
          <w:sz w:val="20"/>
          <w:szCs w:val="20"/>
        </w:rPr>
        <w:t>l’identification</w:t>
      </w:r>
      <w:proofErr w:type="gramEnd"/>
      <w:r w:rsidRPr="00D93C05">
        <w:rPr>
          <w:rFonts w:ascii="Arial" w:hAnsi="Arial" w:cs="Arial"/>
          <w:sz w:val="20"/>
          <w:szCs w:val="20"/>
        </w:rPr>
        <w:t xml:space="preserve"> du Titulaire du marché ;</w:t>
      </w:r>
    </w:p>
    <w:p w14:paraId="77CD6D52" w14:textId="77777777" w:rsidR="00EB2A7E" w:rsidRPr="00D93C05" w:rsidRDefault="00EB2A7E" w:rsidP="00F8067F">
      <w:pPr>
        <w:pStyle w:val="Paragraphedeliste"/>
        <w:numPr>
          <w:ilvl w:val="0"/>
          <w:numId w:val="13"/>
        </w:numPr>
        <w:spacing w:after="120" w:line="240" w:lineRule="auto"/>
        <w:rPr>
          <w:rFonts w:ascii="Arial" w:hAnsi="Arial" w:cs="Arial"/>
          <w:sz w:val="20"/>
          <w:szCs w:val="20"/>
        </w:rPr>
      </w:pPr>
      <w:proofErr w:type="gramStart"/>
      <w:r w:rsidRPr="00D93C05">
        <w:rPr>
          <w:rFonts w:ascii="Arial" w:hAnsi="Arial" w:cs="Arial"/>
          <w:sz w:val="20"/>
          <w:szCs w:val="20"/>
        </w:rPr>
        <w:t>l’identification</w:t>
      </w:r>
      <w:proofErr w:type="gramEnd"/>
      <w:r w:rsidRPr="00D93C05">
        <w:rPr>
          <w:rFonts w:ascii="Arial" w:hAnsi="Arial" w:cs="Arial"/>
          <w:sz w:val="20"/>
          <w:szCs w:val="20"/>
        </w:rPr>
        <w:t xml:space="preserve"> des fournitures livrées et quand il y a lieu, leur répartition par colis ;</w:t>
      </w:r>
    </w:p>
    <w:p w14:paraId="1EE7CD31" w14:textId="77777777" w:rsidR="00EB2A7E" w:rsidRPr="00D93C05" w:rsidRDefault="00EB2A7E" w:rsidP="00F8067F">
      <w:pPr>
        <w:pStyle w:val="Paragraphedeliste"/>
        <w:numPr>
          <w:ilvl w:val="0"/>
          <w:numId w:val="13"/>
        </w:numPr>
        <w:spacing w:after="120" w:line="240" w:lineRule="auto"/>
        <w:rPr>
          <w:rFonts w:ascii="Arial" w:hAnsi="Arial" w:cs="Arial"/>
          <w:sz w:val="20"/>
          <w:szCs w:val="20"/>
        </w:rPr>
      </w:pPr>
      <w:proofErr w:type="gramStart"/>
      <w:r w:rsidRPr="00D93C05">
        <w:rPr>
          <w:rFonts w:ascii="Arial" w:hAnsi="Arial" w:cs="Arial"/>
          <w:sz w:val="20"/>
          <w:szCs w:val="20"/>
        </w:rPr>
        <w:lastRenderedPageBreak/>
        <w:t>le</w:t>
      </w:r>
      <w:proofErr w:type="gramEnd"/>
      <w:r w:rsidRPr="00D93C05">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D93C05" w:rsidRDefault="00EB2A7E" w:rsidP="00EB2A7E">
      <w:pPr>
        <w:pStyle w:val="Paragraphedeliste"/>
        <w:spacing w:after="120" w:line="240" w:lineRule="auto"/>
        <w:rPr>
          <w:rFonts w:ascii="Arial" w:hAnsi="Arial" w:cs="Arial"/>
          <w:sz w:val="20"/>
          <w:szCs w:val="20"/>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D93C05">
        <w:rPr>
          <w:rFonts w:ascii="Arial" w:hAnsi="Arial" w:cs="Arial"/>
          <w:sz w:val="20"/>
          <w:szCs w:val="20"/>
        </w:rPr>
        <w:t>En cas d’impossibilité de livrer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w:t>
      </w:r>
      <w:r>
        <w:rPr>
          <w:rFonts w:ascii="Arial" w:hAnsi="Arial" w:cs="Arial"/>
          <w:sz w:val="20"/>
          <w:szCs w:val="20"/>
        </w:rPr>
        <w:t xml:space="preserve"> </w:t>
      </w:r>
    </w:p>
    <w:p w14:paraId="4DE401B0" w14:textId="77777777" w:rsidR="00EB2A7E" w:rsidRPr="007813E8" w:rsidRDefault="00EB2A7E" w:rsidP="00EB2A7E">
      <w:pPr>
        <w:pStyle w:val="Titre2"/>
      </w:pPr>
      <w:bookmarkStart w:id="49" w:name="_Toc469492589"/>
      <w:bookmarkStart w:id="50" w:name="_Ref477360318"/>
      <w:bookmarkStart w:id="51" w:name="_Toc210637789"/>
      <w:r w:rsidRPr="007813E8">
        <w:t>Conditions Particulières</w:t>
      </w:r>
      <w:bookmarkEnd w:id="49"/>
      <w:bookmarkEnd w:id="50"/>
      <w:bookmarkEnd w:id="51"/>
    </w:p>
    <w:p w14:paraId="4C309D9E" w14:textId="757A6822" w:rsidR="00EB2A7E" w:rsidRDefault="00EB2A7E" w:rsidP="00D93C05">
      <w:pPr>
        <w:tabs>
          <w:tab w:val="left" w:pos="5529"/>
        </w:tabs>
        <w:spacing w:after="120"/>
        <w:rPr>
          <w:rFonts w:ascii="Arial" w:eastAsia="Times New Roman" w:hAnsi="Arial" w:cs="Arial"/>
          <w:b/>
          <w:color w:val="FF0000"/>
          <w:sz w:val="20"/>
          <w:szCs w:val="20"/>
          <w:lang w:eastAsia="fr-FR"/>
        </w:rPr>
      </w:pPr>
      <w:r w:rsidRPr="00D93C05">
        <w:rPr>
          <w:rFonts w:ascii="Arial" w:hAnsi="Arial" w:cs="Arial"/>
          <w:sz w:val="20"/>
          <w:szCs w:val="20"/>
        </w:rPr>
        <w:t>Le Pouvoir Adjudicateur n’accepte pas de seuil minimum de commande en quantité ou en valeur.</w:t>
      </w:r>
    </w:p>
    <w:p w14:paraId="01551B2C" w14:textId="77777777" w:rsidR="00EB2A7E" w:rsidRPr="006A5767" w:rsidRDefault="00EB2A7E" w:rsidP="00EB2A7E">
      <w:pPr>
        <w:pStyle w:val="Titre2"/>
      </w:pPr>
      <w:bookmarkStart w:id="52" w:name="_Toc210637790"/>
      <w:r w:rsidRPr="00301E55">
        <w:t>Contrôle de la qualité</w:t>
      </w:r>
      <w:r>
        <w:t xml:space="preserve"> en cours d’exécution du marché</w:t>
      </w:r>
      <w:bookmarkEnd w:id="52"/>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53"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p w14:paraId="0E6EC04A" w14:textId="77777777" w:rsidR="00EB2A7E" w:rsidRPr="00301E55" w:rsidRDefault="00EB2A7E" w:rsidP="00EB2A7E">
      <w:pPr>
        <w:pStyle w:val="Titre2"/>
      </w:pPr>
      <w:bookmarkStart w:id="54" w:name="_Toc469578913"/>
      <w:bookmarkStart w:id="55" w:name="_Toc210637791"/>
      <w:bookmarkEnd w:id="53"/>
      <w:r w:rsidRPr="00301E55">
        <w:t xml:space="preserve">Modalités d’accès aux locaux </w:t>
      </w:r>
      <w:bookmarkEnd w:id="54"/>
      <w:r>
        <w:t>de l’établissement</w:t>
      </w:r>
      <w:bookmarkEnd w:id="55"/>
    </w:p>
    <w:p w14:paraId="49D38F3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w:t>
      </w:r>
      <w:r>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542A94B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personnel du Titulaire chargé des opérations se déroulant dans les locaux du Pouvoir Adjudicateur, se présente dès son arrivée dans l'établissement à un responsable concerné du service utilisateur.</w:t>
      </w:r>
    </w:p>
    <w:p w14:paraId="0096FE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respecte les règles d’accès aux différents sites du Pouvoir Adjudicateur et se conforme aux dispositions applicables aux entreprises intervenant dans les locaux du Pouvoir Adjudicateur.</w:t>
      </w:r>
    </w:p>
    <w:p w14:paraId="3B9B2C9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De même, le Titulaire se conforme, sur les voies de circulation strictement réservées aux usagers et personnels pour lesquelles s’appliquent les dispositions du Code de la Route, aux conditions de circulation prescrites par le Pouvoir Adjudicateur.</w:t>
      </w:r>
    </w:p>
    <w:p w14:paraId="4B09F6C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584DA48F" w14:textId="77777777" w:rsidR="00EB2A7E" w:rsidRPr="00301E55" w:rsidRDefault="00EB2A7E" w:rsidP="00EB2A7E">
      <w:pPr>
        <w:pStyle w:val="Titre2"/>
      </w:pPr>
      <w:bookmarkStart w:id="56" w:name="_Toc469578914"/>
      <w:bookmarkStart w:id="57" w:name="_Toc210637792"/>
      <w:r w:rsidRPr="00301E55">
        <w:t>Hygiène et sécurité</w:t>
      </w:r>
      <w:bookmarkEnd w:id="56"/>
      <w:bookmarkEnd w:id="57"/>
    </w:p>
    <w:p w14:paraId="35AEE17C"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Pouvoir Adjudicateur s’engage à assurer au personnel du Titulaire appelé à intervenir dans ses locaux des conditions d'environnement conformes aux normes d'hygiène et de sécurité.</w:t>
      </w:r>
    </w:p>
    <w:p w14:paraId="110D1C3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3F00B02B"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s’engage à respecter les consignes et/ou protocoles d’hygiène et de sécurité communiqués par l’établissement.</w:t>
      </w:r>
    </w:p>
    <w:p w14:paraId="187325F5"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1483F4A9" w14:textId="77777777" w:rsidR="00EB2A7E" w:rsidRPr="007F38E4" w:rsidRDefault="00EB2A7E" w:rsidP="00EB2A7E">
      <w:pPr>
        <w:spacing w:after="120" w:line="240" w:lineRule="auto"/>
        <w:jc w:val="both"/>
        <w:rPr>
          <w:rFonts w:ascii="Arial" w:hAnsi="Arial" w:cs="Arial"/>
          <w:sz w:val="20"/>
          <w:szCs w:val="20"/>
        </w:rPr>
      </w:pPr>
      <w:r w:rsidRPr="007F38E4">
        <w:rPr>
          <w:rFonts w:ascii="Arial" w:hAnsi="Arial" w:cs="Arial"/>
          <w:sz w:val="20"/>
          <w:szCs w:val="20"/>
        </w:rPr>
        <w:t>Le Titulaire est également informé que certains bâtiments dans lesquels il intervient p</w:t>
      </w:r>
      <w:r>
        <w:rPr>
          <w:rFonts w:ascii="Arial" w:hAnsi="Arial" w:cs="Arial"/>
          <w:sz w:val="20"/>
          <w:szCs w:val="20"/>
        </w:rPr>
        <w:t xml:space="preserve">euvent contenir de l’amiante. </w:t>
      </w:r>
      <w:r w:rsidRPr="007F38E4">
        <w:rPr>
          <w:rFonts w:ascii="Arial" w:hAnsi="Arial" w:cs="Arial"/>
          <w:sz w:val="20"/>
          <w:szCs w:val="20"/>
        </w:rPr>
        <w:t>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254DA3E7" w14:textId="77777777" w:rsidR="00EB2A7E" w:rsidRPr="007F38E4" w:rsidRDefault="00EB2A7E" w:rsidP="00EB2A7E">
      <w:pPr>
        <w:spacing w:after="120" w:line="240" w:lineRule="auto"/>
        <w:jc w:val="both"/>
        <w:rPr>
          <w:rFonts w:ascii="Arial" w:hAnsi="Arial" w:cs="Arial"/>
          <w:sz w:val="20"/>
          <w:szCs w:val="20"/>
        </w:rPr>
      </w:pPr>
      <w:r w:rsidRPr="007F38E4">
        <w:rPr>
          <w:rFonts w:ascii="Arial" w:hAnsi="Arial" w:cs="Arial"/>
          <w:sz w:val="20"/>
          <w:szCs w:val="20"/>
        </w:rPr>
        <w:lastRenderedPageBreak/>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2E95AAB6" w14:textId="77777777" w:rsidR="00EB2A7E" w:rsidRDefault="00EB2A7E" w:rsidP="00EB2A7E">
      <w:pPr>
        <w:spacing w:after="120" w:line="240" w:lineRule="auto"/>
        <w:jc w:val="both"/>
        <w:rPr>
          <w:rFonts w:ascii="Arial" w:hAnsi="Arial" w:cs="Arial"/>
          <w:sz w:val="20"/>
          <w:szCs w:val="20"/>
        </w:rPr>
      </w:pPr>
      <w:r w:rsidRPr="007F38E4">
        <w:rPr>
          <w:rFonts w:ascii="Arial" w:hAnsi="Arial" w:cs="Arial"/>
          <w:sz w:val="20"/>
          <w:szCs w:val="20"/>
        </w:rPr>
        <w:t>Le Titulaire a l’obligation de mettre tous les moyens en œ</w:t>
      </w:r>
      <w:r>
        <w:rPr>
          <w:rFonts w:ascii="Arial" w:hAnsi="Arial" w:cs="Arial"/>
          <w:sz w:val="20"/>
          <w:szCs w:val="20"/>
        </w:rPr>
        <w:t xml:space="preserve">uvre pour respecter ces règles. </w:t>
      </w:r>
      <w:r w:rsidRPr="007F38E4">
        <w:rPr>
          <w:rFonts w:ascii="Arial" w:hAnsi="Arial" w:cs="Arial"/>
          <w:sz w:val="20"/>
          <w:szCs w:val="20"/>
        </w:rPr>
        <w:t>Pour se faire, le Titulaire devra prendre connaissance du diagnostic de repérage amiante avant travaux et pourra également consulter le Dossier Technique Amiante (DTA) sur demande auprès du référent amiante.</w:t>
      </w:r>
    </w:p>
    <w:p w14:paraId="5543A719" w14:textId="77777777" w:rsidR="00EB2A7E" w:rsidRPr="000128CF" w:rsidRDefault="00EB2A7E" w:rsidP="00EB2A7E">
      <w:pPr>
        <w:pStyle w:val="Corpsdetexte2"/>
        <w:tabs>
          <w:tab w:val="clear" w:pos="5529"/>
        </w:tabs>
        <w:spacing w:after="120"/>
        <w:rPr>
          <w:rFonts w:eastAsiaTheme="minorHAnsi" w:cs="Arial"/>
          <w:sz w:val="20"/>
          <w:szCs w:val="20"/>
          <w:lang w:eastAsia="en-US"/>
        </w:rPr>
      </w:pPr>
    </w:p>
    <w:p w14:paraId="1F6E4A71" w14:textId="77777777" w:rsidR="00EB2A7E" w:rsidRPr="00301E55" w:rsidRDefault="00EB2A7E" w:rsidP="00EB2A7E">
      <w:pPr>
        <w:pStyle w:val="Titre1"/>
      </w:pPr>
      <w:bookmarkStart w:id="58" w:name="_Ref481153942"/>
      <w:bookmarkStart w:id="59" w:name="_Toc210637793"/>
      <w:r w:rsidRPr="00301E55">
        <w:t>Constatation de l’exécution des prestations</w:t>
      </w:r>
      <w:bookmarkEnd w:id="58"/>
      <w:bookmarkEnd w:id="59"/>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17AE35A" w14:textId="77777777" w:rsidR="00EB2A7E" w:rsidRPr="00D93C0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w:t>
      </w:r>
      <w:r>
        <w:rPr>
          <w:rFonts w:eastAsiaTheme="minorHAnsi" w:cs="Arial"/>
          <w:sz w:val="20"/>
          <w:szCs w:val="20"/>
          <w:lang w:eastAsia="en-US"/>
        </w:rPr>
        <w:t xml:space="preserve">imples au sens de </w:t>
      </w:r>
      <w:r w:rsidRPr="00D93C05">
        <w:rPr>
          <w:rFonts w:eastAsiaTheme="minorHAnsi" w:cs="Arial"/>
          <w:sz w:val="20"/>
          <w:szCs w:val="20"/>
          <w:lang w:eastAsia="en-US"/>
        </w:rPr>
        <w:t>l’article 28.1 du CCAG/FCS.</w:t>
      </w:r>
    </w:p>
    <w:p w14:paraId="0270B7CF" w14:textId="77777777" w:rsidR="00EB2A7E" w:rsidRPr="00D93C05" w:rsidRDefault="00EB2A7E" w:rsidP="00EB2A7E">
      <w:pPr>
        <w:pStyle w:val="Corpsdetexte2"/>
        <w:spacing w:before="120" w:after="120"/>
        <w:rPr>
          <w:rFonts w:eastAsiaTheme="minorHAnsi" w:cs="Arial"/>
          <w:sz w:val="20"/>
          <w:szCs w:val="20"/>
          <w:lang w:eastAsia="en-US"/>
        </w:rPr>
      </w:pPr>
      <w:r w:rsidRPr="00D93C05">
        <w:rPr>
          <w:rFonts w:eastAsiaTheme="minorHAnsi" w:cs="Arial"/>
          <w:sz w:val="20"/>
          <w:szCs w:val="20"/>
          <w:lang w:eastAsia="en-US"/>
        </w:rPr>
        <w:t>Par dérogation à l’article 27.3 du CCAG/FCS, la présence du Titulaire aux opérations de vérification n’est pas requise.</w:t>
      </w:r>
    </w:p>
    <w:p w14:paraId="394837F2" w14:textId="77777777" w:rsidR="00EB2A7E" w:rsidRPr="00D93C05" w:rsidRDefault="00EB2A7E" w:rsidP="00EB2A7E">
      <w:pPr>
        <w:spacing w:after="120" w:line="240" w:lineRule="auto"/>
        <w:jc w:val="both"/>
        <w:rPr>
          <w:rFonts w:ascii="Arial" w:hAnsi="Arial" w:cs="Arial"/>
          <w:sz w:val="20"/>
          <w:szCs w:val="20"/>
        </w:rPr>
      </w:pPr>
      <w:r w:rsidRPr="00D93C05">
        <w:rPr>
          <w:rFonts w:ascii="Arial" w:hAnsi="Arial" w:cs="Arial"/>
          <w:sz w:val="20"/>
          <w:szCs w:val="20"/>
        </w:rPr>
        <w:t>A l’issue des opérations de vérification qualitative, le Pouvoir Adjudicateur prend une décision d'admission, d'ajournement, de réfaction ou de rejet dans les conditions prévues à l'article 30 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4FFCB9D5" w14:textId="53633FD7" w:rsidR="00EB2A7E"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298AE8A3" w14:textId="77777777" w:rsidR="00EB2A7E" w:rsidRPr="00301E55" w:rsidRDefault="00EB2A7E" w:rsidP="00EB2A7E">
      <w:pPr>
        <w:spacing w:after="120" w:line="240" w:lineRule="auto"/>
        <w:jc w:val="both"/>
        <w:rPr>
          <w:rFonts w:ascii="Arial" w:hAnsi="Arial" w:cs="Arial"/>
          <w:sz w:val="20"/>
          <w:szCs w:val="20"/>
        </w:rPr>
      </w:pPr>
    </w:p>
    <w:p w14:paraId="510B84DD" w14:textId="77777777" w:rsidR="00EB2A7E" w:rsidRPr="00301E55" w:rsidRDefault="00EB2A7E" w:rsidP="00EB2A7E">
      <w:pPr>
        <w:pStyle w:val="Titre1"/>
      </w:pPr>
      <w:bookmarkStart w:id="60" w:name="_Toc210637794"/>
      <w:r w:rsidRPr="00301E55">
        <w:t>Modalités de détermination des prix</w:t>
      </w:r>
      <w:bookmarkEnd w:id="60"/>
    </w:p>
    <w:p w14:paraId="41F4EF59" w14:textId="77777777" w:rsidR="00EB2A7E" w:rsidRPr="00301E55" w:rsidRDefault="00EB2A7E" w:rsidP="00EB2A7E">
      <w:pPr>
        <w:pStyle w:val="Titre2"/>
      </w:pPr>
      <w:bookmarkStart w:id="61" w:name="_Toc469492592"/>
      <w:bookmarkStart w:id="62" w:name="_Toc210637795"/>
      <w:r w:rsidRPr="00301E55">
        <w:t>Contenu des prix</w:t>
      </w:r>
      <w:bookmarkEnd w:id="61"/>
      <w:bookmarkEnd w:id="62"/>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1F08DDEF" w14:textId="77777777" w:rsidR="00EB2A7E" w:rsidRPr="00301E55" w:rsidRDefault="00EB2A7E" w:rsidP="00EB2A7E">
      <w:pPr>
        <w:pStyle w:val="Titre2"/>
      </w:pPr>
      <w:bookmarkStart w:id="63" w:name="_Toc469492593"/>
      <w:bookmarkStart w:id="64" w:name="_Toc210637796"/>
      <w:r w:rsidRPr="00301E55">
        <w:t>Prix de règlement</w:t>
      </w:r>
      <w:bookmarkEnd w:id="63"/>
      <w:bookmarkEnd w:id="64"/>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7D20E11D" w14:textId="77777777" w:rsidR="00EB2A7E" w:rsidRPr="00301E55" w:rsidRDefault="00EB2A7E" w:rsidP="00EB2A7E">
      <w:pPr>
        <w:pStyle w:val="Titre2"/>
        <w:rPr>
          <w:rFonts w:eastAsiaTheme="minorHAnsi"/>
        </w:rPr>
      </w:pPr>
      <w:bookmarkStart w:id="65" w:name="_Toc469492594"/>
      <w:bookmarkStart w:id="66" w:name="_Ref476834607"/>
      <w:bookmarkStart w:id="67" w:name="_Toc210637797"/>
      <w:r>
        <w:rPr>
          <w:rFonts w:eastAsiaTheme="minorHAnsi"/>
        </w:rPr>
        <w:t>Forme des</w:t>
      </w:r>
      <w:r w:rsidRPr="00301E55">
        <w:rPr>
          <w:rFonts w:eastAsiaTheme="minorHAnsi"/>
        </w:rPr>
        <w:t xml:space="preserve"> prix</w:t>
      </w:r>
      <w:bookmarkEnd w:id="65"/>
      <w:bookmarkEnd w:id="66"/>
      <w:bookmarkEnd w:id="67"/>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0DB39BE2" w14:textId="4B811CC6" w:rsidR="00EB2A7E" w:rsidRPr="00301E55" w:rsidRDefault="00EB2A7E" w:rsidP="00D93C05">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w:t>
      </w:r>
      <w:r w:rsidR="00D93C05">
        <w:rPr>
          <w:rFonts w:ascii="Arial" w:hAnsi="Arial" w:cs="Arial"/>
          <w:sz w:val="20"/>
          <w:szCs w:val="20"/>
        </w:rPr>
        <w:t>dans l’annexe financière annexée au présent document.</w:t>
      </w:r>
    </w:p>
    <w:p w14:paraId="3E6FEAC5" w14:textId="77777777" w:rsidR="00EB2A7E"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68" w:name="_Ref29198637"/>
      <w:bookmarkStart w:id="69" w:name="_Toc210637798"/>
      <w:r>
        <w:rPr>
          <w:rFonts w:eastAsiaTheme="minorHAnsi"/>
        </w:rPr>
        <w:t>Variation des</w:t>
      </w:r>
      <w:r w:rsidRPr="00301E55">
        <w:rPr>
          <w:rFonts w:eastAsiaTheme="minorHAnsi"/>
        </w:rPr>
        <w:t xml:space="preserve"> prix</w:t>
      </w:r>
      <w:bookmarkEnd w:id="68"/>
      <w:bookmarkEnd w:id="69"/>
    </w:p>
    <w:p w14:paraId="4B448CCA" w14:textId="77777777" w:rsidR="00EB2A7E" w:rsidRPr="00301E55" w:rsidRDefault="00EB2A7E" w:rsidP="00EB2A7E">
      <w:pPr>
        <w:spacing w:after="120" w:line="240" w:lineRule="auto"/>
        <w:jc w:val="both"/>
        <w:rPr>
          <w:rFonts w:ascii="Arial" w:hAnsi="Arial" w:cs="Arial"/>
          <w:sz w:val="20"/>
          <w:szCs w:val="20"/>
        </w:rPr>
      </w:pPr>
    </w:p>
    <w:p w14:paraId="72DE7FEE" w14:textId="23BA55D7" w:rsidR="00EB2A7E" w:rsidRDefault="00EB2A7E" w:rsidP="00EB2A7E">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 xml:space="preserve">Les prix figurant à l'acte d'engagement </w:t>
      </w:r>
      <w:r w:rsidR="008636B2">
        <w:rPr>
          <w:rFonts w:ascii="Arial" w:hAnsi="Arial" w:cs="Arial"/>
          <w:sz w:val="20"/>
          <w:szCs w:val="20"/>
        </w:rPr>
        <w:t xml:space="preserve">ou ses annexes financières </w:t>
      </w:r>
      <w:r w:rsidRPr="00301E55">
        <w:rPr>
          <w:rFonts w:ascii="Arial" w:hAnsi="Arial" w:cs="Arial"/>
          <w:sz w:val="20"/>
          <w:szCs w:val="20"/>
        </w:rPr>
        <w:t xml:space="preserve">sont révisables </w:t>
      </w:r>
      <w:r w:rsidR="0064407E">
        <w:rPr>
          <w:rFonts w:ascii="Arial" w:hAnsi="Arial" w:cs="Arial"/>
          <w:sz w:val="20"/>
          <w:szCs w:val="20"/>
        </w:rPr>
        <w:t>mensuellement</w:t>
      </w:r>
      <w:r w:rsidRPr="00301E55">
        <w:rPr>
          <w:rFonts w:ascii="Arial" w:hAnsi="Arial" w:cs="Arial"/>
          <w:sz w:val="20"/>
          <w:szCs w:val="20"/>
        </w:rPr>
        <w:t>,</w:t>
      </w:r>
      <w:r>
        <w:rPr>
          <w:rFonts w:ascii="Arial" w:hAnsi="Arial" w:cs="Arial"/>
          <w:sz w:val="20"/>
          <w:szCs w:val="20"/>
        </w:rPr>
        <w:t xml:space="preserve"> </w:t>
      </w:r>
      <w:r w:rsidRPr="00301E55">
        <w:rPr>
          <w:rFonts w:ascii="Arial" w:hAnsi="Arial" w:cs="Arial"/>
          <w:sz w:val="20"/>
          <w:szCs w:val="20"/>
        </w:rPr>
        <w:t>sur demande de l’une ou l’autre des Parti</w:t>
      </w:r>
      <w:r w:rsidR="00AD1851">
        <w:rPr>
          <w:rFonts w:ascii="Arial" w:hAnsi="Arial" w:cs="Arial"/>
          <w:sz w:val="20"/>
          <w:szCs w:val="20"/>
        </w:rPr>
        <w:t>es.</w:t>
      </w:r>
    </w:p>
    <w:p w14:paraId="5B348582" w14:textId="0D8A7829" w:rsidR="00AD1851" w:rsidRDefault="00AD1851" w:rsidP="00AD1851">
      <w:pPr>
        <w:tabs>
          <w:tab w:val="left" w:pos="567"/>
          <w:tab w:val="left" w:pos="5529"/>
        </w:tabs>
        <w:spacing w:line="240" w:lineRule="auto"/>
        <w:jc w:val="both"/>
        <w:rPr>
          <w:rFonts w:ascii="Arial" w:hAnsi="Arial" w:cs="Arial"/>
          <w:sz w:val="20"/>
          <w:szCs w:val="20"/>
        </w:rPr>
      </w:pPr>
      <w:r>
        <w:rPr>
          <w:rFonts w:ascii="Arial" w:hAnsi="Arial" w:cs="Arial"/>
          <w:sz w:val="20"/>
          <w:szCs w:val="20"/>
        </w:rPr>
        <w:t xml:space="preserve">La demande de révision devra être adressée </w:t>
      </w:r>
      <w:r w:rsidRPr="00301E55">
        <w:rPr>
          <w:rFonts w:ascii="Arial" w:hAnsi="Arial" w:cs="Arial"/>
          <w:sz w:val="20"/>
          <w:szCs w:val="20"/>
        </w:rPr>
        <w:t xml:space="preserve">par la Partie la plus diligente à l’autre Partie, par </w:t>
      </w:r>
      <w:r>
        <w:rPr>
          <w:rFonts w:ascii="Arial" w:hAnsi="Arial" w:cs="Arial"/>
          <w:sz w:val="20"/>
          <w:szCs w:val="20"/>
        </w:rPr>
        <w:t>tout moyen permettant de conférer date certaine à sa transmission</w:t>
      </w:r>
      <w:r w:rsidRPr="00301E55">
        <w:rPr>
          <w:rFonts w:ascii="Arial" w:hAnsi="Arial" w:cs="Arial"/>
          <w:sz w:val="20"/>
          <w:szCs w:val="20"/>
        </w:rPr>
        <w:t>,</w:t>
      </w:r>
      <w:r>
        <w:rPr>
          <w:rFonts w:ascii="Arial" w:hAnsi="Arial" w:cs="Arial"/>
          <w:sz w:val="20"/>
          <w:szCs w:val="20"/>
        </w:rPr>
        <w:t xml:space="preserve"> au plus </w:t>
      </w:r>
      <w:r w:rsidR="007F3667">
        <w:rPr>
          <w:rFonts w:ascii="Arial" w:hAnsi="Arial" w:cs="Arial"/>
          <w:sz w:val="20"/>
          <w:szCs w:val="20"/>
        </w:rPr>
        <w:t>tôt</w:t>
      </w:r>
      <w:r>
        <w:rPr>
          <w:rFonts w:ascii="Arial" w:hAnsi="Arial" w:cs="Arial"/>
          <w:sz w:val="20"/>
          <w:szCs w:val="20"/>
        </w:rPr>
        <w:t xml:space="preserve"> le 22 du mois en cours</w:t>
      </w:r>
      <w:r w:rsidR="007F3667">
        <w:rPr>
          <w:rFonts w:ascii="Arial" w:hAnsi="Arial" w:cs="Arial"/>
          <w:sz w:val="20"/>
          <w:szCs w:val="20"/>
        </w:rPr>
        <w:t xml:space="preserve"> et au plus tard le 27 du mois en cours</w:t>
      </w:r>
      <w:r>
        <w:rPr>
          <w:rFonts w:ascii="Arial" w:hAnsi="Arial" w:cs="Arial"/>
          <w:sz w:val="20"/>
          <w:szCs w:val="20"/>
        </w:rPr>
        <w:t>, pour une application au 1</w:t>
      </w:r>
      <w:r w:rsidRPr="00AD1851">
        <w:rPr>
          <w:rFonts w:ascii="Arial" w:hAnsi="Arial" w:cs="Arial"/>
          <w:sz w:val="20"/>
          <w:szCs w:val="20"/>
          <w:vertAlign w:val="superscript"/>
        </w:rPr>
        <w:t>er</w:t>
      </w:r>
      <w:r>
        <w:rPr>
          <w:rFonts w:ascii="Arial" w:hAnsi="Arial" w:cs="Arial"/>
          <w:sz w:val="20"/>
          <w:szCs w:val="20"/>
        </w:rPr>
        <w:t xml:space="preserve"> du mois suivant. </w:t>
      </w:r>
      <w:r w:rsidRPr="00301E55">
        <w:rPr>
          <w:rFonts w:ascii="Arial" w:hAnsi="Arial" w:cs="Arial"/>
          <w:sz w:val="20"/>
          <w:szCs w:val="20"/>
        </w:rPr>
        <w:t>A défaut d’intervenir dans ce délai ou dans cette forme, la demande de révision peut être refusée par l’autre Partie.</w:t>
      </w:r>
    </w:p>
    <w:p w14:paraId="061E6D82" w14:textId="49ABDFBD" w:rsidR="00202D14" w:rsidRDefault="00202D14" w:rsidP="00202D14">
      <w:pPr>
        <w:tabs>
          <w:tab w:val="left" w:pos="567"/>
          <w:tab w:val="left" w:pos="5529"/>
        </w:tabs>
        <w:spacing w:before="120" w:after="120"/>
        <w:jc w:val="both"/>
        <w:rPr>
          <w:rFonts w:ascii="Arial" w:hAnsi="Arial" w:cs="Arial"/>
          <w:sz w:val="20"/>
          <w:szCs w:val="20"/>
        </w:rPr>
      </w:pPr>
      <w:proofErr w:type="gramStart"/>
      <w:r>
        <w:rPr>
          <w:rFonts w:ascii="Arial" w:hAnsi="Arial" w:cs="Arial"/>
          <w:sz w:val="20"/>
          <w:szCs w:val="20"/>
        </w:rPr>
        <w:t>Le première révision</w:t>
      </w:r>
      <w:proofErr w:type="gramEnd"/>
      <w:r>
        <w:rPr>
          <w:rFonts w:ascii="Arial" w:hAnsi="Arial" w:cs="Arial"/>
          <w:sz w:val="20"/>
          <w:szCs w:val="20"/>
        </w:rPr>
        <w:t xml:space="preserve"> de prix sera applicable au 1</w:t>
      </w:r>
      <w:r w:rsidRPr="00202D14">
        <w:rPr>
          <w:rFonts w:ascii="Arial" w:hAnsi="Arial" w:cs="Arial"/>
          <w:sz w:val="20"/>
          <w:szCs w:val="20"/>
          <w:vertAlign w:val="superscript"/>
        </w:rPr>
        <w:t>er</w:t>
      </w:r>
      <w:r>
        <w:rPr>
          <w:rFonts w:ascii="Arial" w:hAnsi="Arial" w:cs="Arial"/>
          <w:sz w:val="20"/>
          <w:szCs w:val="20"/>
        </w:rPr>
        <w:t xml:space="preserve"> février 2026.</w:t>
      </w:r>
    </w:p>
    <w:p w14:paraId="61B3230F" w14:textId="3029017F" w:rsidR="00202D14" w:rsidRDefault="00202D14" w:rsidP="00202D14">
      <w:pPr>
        <w:tabs>
          <w:tab w:val="left" w:pos="567"/>
          <w:tab w:val="left" w:pos="5529"/>
        </w:tabs>
        <w:spacing w:before="120" w:after="120"/>
        <w:jc w:val="both"/>
        <w:rPr>
          <w:rFonts w:ascii="Arial" w:hAnsi="Arial" w:cs="Arial"/>
          <w:sz w:val="20"/>
          <w:szCs w:val="20"/>
        </w:rPr>
      </w:pPr>
      <w:r>
        <w:rPr>
          <w:rFonts w:ascii="Arial" w:hAnsi="Arial" w:cs="Arial"/>
          <w:sz w:val="20"/>
          <w:szCs w:val="20"/>
        </w:rPr>
        <w:t>Les prix sont ajustés sur la base des prix indiqués dans le BPU de l’annexe financière, selon les cotations RNM indiquées dans le référentiel produit de l’annexe financière.</w:t>
      </w:r>
    </w:p>
    <w:p w14:paraId="302B3862" w14:textId="63A1D2D7" w:rsidR="00202D14" w:rsidRDefault="00202D14" w:rsidP="00202D14">
      <w:pPr>
        <w:tabs>
          <w:tab w:val="left" w:pos="567"/>
          <w:tab w:val="left" w:pos="5529"/>
        </w:tabs>
        <w:spacing w:before="120" w:after="120"/>
        <w:jc w:val="both"/>
        <w:rPr>
          <w:rFonts w:ascii="Arial" w:hAnsi="Arial" w:cs="Arial"/>
          <w:sz w:val="20"/>
          <w:szCs w:val="20"/>
        </w:rPr>
      </w:pPr>
      <w:r>
        <w:rPr>
          <w:rFonts w:ascii="Arial" w:hAnsi="Arial" w:cs="Arial"/>
          <w:sz w:val="20"/>
          <w:szCs w:val="20"/>
        </w:rPr>
        <w:t>L’indice de référence indiqué par le Titulaire dans le référentiel produit de l’annexe financière servira de base pour la première révision des prix.</w:t>
      </w:r>
    </w:p>
    <w:p w14:paraId="52226E14" w14:textId="07F383A4" w:rsidR="00202D14" w:rsidRDefault="007920AD" w:rsidP="00202D14">
      <w:pPr>
        <w:tabs>
          <w:tab w:val="left" w:pos="567"/>
          <w:tab w:val="left" w:pos="5529"/>
        </w:tabs>
        <w:spacing w:before="120" w:after="120"/>
        <w:jc w:val="both"/>
        <w:rPr>
          <w:rFonts w:ascii="Arial" w:hAnsi="Arial" w:cs="Arial"/>
          <w:sz w:val="20"/>
          <w:szCs w:val="20"/>
        </w:rPr>
      </w:pPr>
      <w:r>
        <w:rPr>
          <w:rFonts w:ascii="Arial" w:hAnsi="Arial" w:cs="Arial"/>
          <w:sz w:val="20"/>
          <w:szCs w:val="20"/>
        </w:rPr>
        <w:t xml:space="preserve">Les prix seront révisés en application de la formule suivante : </w:t>
      </w:r>
    </w:p>
    <w:p w14:paraId="240DCFE5" w14:textId="045C47F3" w:rsidR="007920AD" w:rsidRDefault="007920AD" w:rsidP="00202D14">
      <w:pPr>
        <w:tabs>
          <w:tab w:val="left" w:pos="567"/>
          <w:tab w:val="left" w:pos="5529"/>
        </w:tabs>
        <w:spacing w:before="120" w:after="120"/>
        <w:jc w:val="both"/>
        <w:rPr>
          <w:rFonts w:ascii="Arial" w:hAnsi="Arial" w:cs="Arial"/>
          <w:sz w:val="20"/>
          <w:szCs w:val="20"/>
        </w:rPr>
      </w:pPr>
      <w:r>
        <w:rPr>
          <w:rFonts w:ascii="Arial" w:hAnsi="Arial" w:cs="Arial"/>
          <w:sz w:val="20"/>
          <w:szCs w:val="20"/>
        </w:rPr>
        <w:t xml:space="preserve">P = Po (IMIN / </w:t>
      </w:r>
      <w:proofErr w:type="spellStart"/>
      <w:r>
        <w:rPr>
          <w:rFonts w:ascii="Arial" w:hAnsi="Arial" w:cs="Arial"/>
          <w:sz w:val="20"/>
          <w:szCs w:val="20"/>
        </w:rPr>
        <w:t>IMINo</w:t>
      </w:r>
      <w:proofErr w:type="spellEnd"/>
      <w:r>
        <w:rPr>
          <w:rFonts w:ascii="Arial" w:hAnsi="Arial" w:cs="Arial"/>
          <w:sz w:val="20"/>
          <w:szCs w:val="20"/>
        </w:rPr>
        <w:t>)</w:t>
      </w:r>
    </w:p>
    <w:p w14:paraId="6340E169" w14:textId="455D4FCB" w:rsidR="007920AD" w:rsidRDefault="007920AD" w:rsidP="00202D14">
      <w:pPr>
        <w:tabs>
          <w:tab w:val="left" w:pos="567"/>
          <w:tab w:val="left" w:pos="5529"/>
        </w:tabs>
        <w:spacing w:before="120" w:after="120"/>
        <w:jc w:val="both"/>
        <w:rPr>
          <w:rFonts w:ascii="Arial" w:hAnsi="Arial" w:cs="Arial"/>
          <w:sz w:val="20"/>
          <w:szCs w:val="20"/>
        </w:rPr>
      </w:pPr>
      <w:r>
        <w:rPr>
          <w:rFonts w:ascii="Arial" w:hAnsi="Arial" w:cs="Arial"/>
          <w:sz w:val="20"/>
          <w:szCs w:val="20"/>
        </w:rPr>
        <w:t>Pour lesquels :</w:t>
      </w:r>
    </w:p>
    <w:p w14:paraId="27CB00AE" w14:textId="2102DDB9" w:rsidR="007920AD" w:rsidRDefault="007920AD" w:rsidP="00202D14">
      <w:pPr>
        <w:tabs>
          <w:tab w:val="left" w:pos="567"/>
          <w:tab w:val="left" w:pos="5529"/>
        </w:tabs>
        <w:spacing w:before="120" w:after="120"/>
        <w:jc w:val="both"/>
        <w:rPr>
          <w:rFonts w:ascii="Arial" w:hAnsi="Arial" w:cs="Arial"/>
          <w:sz w:val="20"/>
          <w:szCs w:val="20"/>
        </w:rPr>
      </w:pPr>
      <w:r>
        <w:rPr>
          <w:rFonts w:ascii="Arial" w:hAnsi="Arial" w:cs="Arial"/>
          <w:sz w:val="20"/>
          <w:szCs w:val="20"/>
        </w:rPr>
        <w:t>P = Prix révisé pour la période suivante</w:t>
      </w:r>
    </w:p>
    <w:p w14:paraId="0600C1D3" w14:textId="4B060006" w:rsidR="007920AD" w:rsidRDefault="007920AD" w:rsidP="00202D14">
      <w:pPr>
        <w:tabs>
          <w:tab w:val="left" w:pos="567"/>
          <w:tab w:val="left" w:pos="5529"/>
        </w:tabs>
        <w:spacing w:before="120" w:after="120"/>
        <w:jc w:val="both"/>
        <w:rPr>
          <w:rFonts w:ascii="Arial" w:hAnsi="Arial" w:cs="Arial"/>
          <w:sz w:val="20"/>
          <w:szCs w:val="20"/>
        </w:rPr>
      </w:pPr>
      <w:r>
        <w:rPr>
          <w:rFonts w:ascii="Arial" w:hAnsi="Arial" w:cs="Arial"/>
          <w:sz w:val="20"/>
          <w:szCs w:val="20"/>
        </w:rPr>
        <w:t>Po = Prix de la période en cours</w:t>
      </w:r>
    </w:p>
    <w:p w14:paraId="403BC929" w14:textId="14A2743F" w:rsidR="007920AD" w:rsidRDefault="007920AD" w:rsidP="00202D14">
      <w:pPr>
        <w:tabs>
          <w:tab w:val="left" w:pos="567"/>
          <w:tab w:val="left" w:pos="5529"/>
        </w:tabs>
        <w:spacing w:before="120" w:after="120"/>
        <w:jc w:val="both"/>
        <w:rPr>
          <w:rFonts w:ascii="Arial" w:hAnsi="Arial" w:cs="Arial"/>
          <w:sz w:val="20"/>
          <w:szCs w:val="20"/>
        </w:rPr>
      </w:pPr>
      <w:r>
        <w:rPr>
          <w:rFonts w:ascii="Arial" w:hAnsi="Arial" w:cs="Arial"/>
          <w:sz w:val="20"/>
          <w:szCs w:val="20"/>
        </w:rPr>
        <w:t>IMIN = Indice de cotation publié au moment de la demande de révision</w:t>
      </w:r>
    </w:p>
    <w:p w14:paraId="02AF658F" w14:textId="64F784FB" w:rsidR="007920AD" w:rsidRDefault="007920AD" w:rsidP="00202D14">
      <w:pPr>
        <w:tabs>
          <w:tab w:val="left" w:pos="567"/>
          <w:tab w:val="left" w:pos="5529"/>
        </w:tabs>
        <w:spacing w:before="120" w:after="120"/>
        <w:jc w:val="both"/>
        <w:rPr>
          <w:rFonts w:ascii="Arial" w:hAnsi="Arial" w:cs="Arial"/>
          <w:sz w:val="20"/>
          <w:szCs w:val="20"/>
        </w:rPr>
      </w:pPr>
      <w:proofErr w:type="spellStart"/>
      <w:r>
        <w:rPr>
          <w:rFonts w:ascii="Arial" w:hAnsi="Arial" w:cs="Arial"/>
          <w:sz w:val="20"/>
          <w:szCs w:val="20"/>
        </w:rPr>
        <w:t>IMINo</w:t>
      </w:r>
      <w:proofErr w:type="spellEnd"/>
      <w:r>
        <w:rPr>
          <w:rFonts w:ascii="Arial" w:hAnsi="Arial" w:cs="Arial"/>
          <w:sz w:val="20"/>
          <w:szCs w:val="20"/>
        </w:rPr>
        <w:t xml:space="preserve"> = Indice de cotation pris en compte pour la période en cours</w:t>
      </w:r>
    </w:p>
    <w:p w14:paraId="3F756AEA" w14:textId="77777777" w:rsidR="00202D14" w:rsidRPr="00301E55" w:rsidRDefault="00202D14" w:rsidP="00AD1851">
      <w:pPr>
        <w:tabs>
          <w:tab w:val="left" w:pos="567"/>
          <w:tab w:val="left" w:pos="5529"/>
        </w:tabs>
        <w:spacing w:line="240" w:lineRule="auto"/>
        <w:jc w:val="both"/>
        <w:rPr>
          <w:rFonts w:ascii="Arial" w:hAnsi="Arial" w:cs="Arial"/>
          <w:sz w:val="20"/>
          <w:szCs w:val="20"/>
        </w:rPr>
      </w:pPr>
    </w:p>
    <w:p w14:paraId="45F3B7A9" w14:textId="1884DE29" w:rsidR="00596698" w:rsidRDefault="007F3667" w:rsidP="00EB2A7E">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Dans ces conditions précitées,</w:t>
      </w:r>
      <w:r w:rsidR="00EB2A7E" w:rsidRPr="00301E55">
        <w:rPr>
          <w:rFonts w:ascii="Arial" w:hAnsi="Arial" w:cs="Arial"/>
          <w:sz w:val="20"/>
          <w:szCs w:val="20"/>
        </w:rPr>
        <w:t xml:space="preserve"> les prix révisés sont applicables</w:t>
      </w:r>
      <w:r w:rsidR="00EB2A7E">
        <w:rPr>
          <w:rFonts w:ascii="Arial" w:hAnsi="Arial" w:cs="Arial"/>
          <w:sz w:val="20"/>
          <w:szCs w:val="20"/>
        </w:rPr>
        <w:t xml:space="preserve"> pour la période suivante</w:t>
      </w:r>
      <w:r w:rsidR="00EB2A7E" w:rsidRPr="00301E55">
        <w:rPr>
          <w:rFonts w:ascii="Arial" w:hAnsi="Arial" w:cs="Arial"/>
          <w:sz w:val="20"/>
          <w:szCs w:val="20"/>
        </w:rPr>
        <w:t xml:space="preserve">. </w:t>
      </w:r>
      <w:r w:rsidR="00596698">
        <w:rPr>
          <w:rFonts w:ascii="Arial" w:hAnsi="Arial" w:cs="Arial"/>
          <w:sz w:val="20"/>
          <w:szCs w:val="20"/>
        </w:rPr>
        <w:t>L’accord se fait par acceptation par mail de l’acheteur.</w:t>
      </w:r>
    </w:p>
    <w:p w14:paraId="56C911F5" w14:textId="22F256AC"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La nouvelle annexe financière se substitue à la précédente sans qu’il soit nécessaire de conclure un avenant.</w:t>
      </w:r>
    </w:p>
    <w:p w14:paraId="5B1DC52B" w14:textId="65CCBB9C" w:rsidR="00AD1851" w:rsidRDefault="00AD1851" w:rsidP="00EB2A7E">
      <w:pPr>
        <w:autoSpaceDE w:val="0"/>
        <w:autoSpaceDN w:val="0"/>
        <w:adjustRightInd w:val="0"/>
        <w:spacing w:after="120" w:line="240" w:lineRule="auto"/>
        <w:jc w:val="both"/>
        <w:rPr>
          <w:rFonts w:ascii="Arial" w:hAnsi="Arial" w:cs="Arial"/>
          <w:sz w:val="20"/>
          <w:szCs w:val="20"/>
        </w:rPr>
      </w:pPr>
      <w:r w:rsidRPr="00AD1851">
        <w:rPr>
          <w:rFonts w:ascii="Arial" w:hAnsi="Arial" w:cs="Arial"/>
          <w:sz w:val="20"/>
          <w:szCs w:val="20"/>
        </w:rPr>
        <w:t>En cas de disparition du cours de référence, le dernier prix ajusté sera maintenu un mois, le temps pour les parties de se mettre d'accord sur un nouveau mode d'ajustement par voie d'un avenant.</w:t>
      </w:r>
    </w:p>
    <w:p w14:paraId="7A4646CE" w14:textId="4BC72775" w:rsidR="00AD1851" w:rsidRPr="00301E55" w:rsidRDefault="00AD1851" w:rsidP="00EB2A7E">
      <w:pPr>
        <w:autoSpaceDE w:val="0"/>
        <w:autoSpaceDN w:val="0"/>
        <w:adjustRightInd w:val="0"/>
        <w:spacing w:after="120" w:line="240" w:lineRule="auto"/>
        <w:jc w:val="both"/>
        <w:rPr>
          <w:rFonts w:ascii="Arial" w:hAnsi="Arial" w:cs="Arial"/>
          <w:sz w:val="20"/>
          <w:szCs w:val="20"/>
        </w:rPr>
      </w:pPr>
      <w:r w:rsidRPr="00AD1851">
        <w:rPr>
          <w:rFonts w:ascii="Arial" w:hAnsi="Arial" w:cs="Arial"/>
          <w:sz w:val="20"/>
          <w:szCs w:val="20"/>
        </w:rPr>
        <w:t xml:space="preserve">En cas de non publication provisoire d'une cotation, les facturations seront effectuées sur la base des prix antérieurs jusqu’à ce que les cotations soient à nouveau publiées. </w:t>
      </w:r>
    </w:p>
    <w:p w14:paraId="3DF60D2B" w14:textId="77777777" w:rsidR="00EB2A7E" w:rsidRPr="00301E55" w:rsidRDefault="00EB2A7E" w:rsidP="00EB2A7E">
      <w:pPr>
        <w:autoSpaceDE w:val="0"/>
        <w:autoSpaceDN w:val="0"/>
        <w:adjustRightInd w:val="0"/>
        <w:jc w:val="both"/>
        <w:rPr>
          <w:rFonts w:ascii="Arial" w:hAnsi="Arial" w:cs="Arial"/>
          <w:sz w:val="20"/>
          <w:szCs w:val="20"/>
        </w:rPr>
      </w:pPr>
    </w:p>
    <w:p w14:paraId="23640F67" w14:textId="77777777" w:rsidR="00EB2A7E" w:rsidRPr="00750929" w:rsidRDefault="00EB2A7E" w:rsidP="00EB2A7E">
      <w:pPr>
        <w:pStyle w:val="Titre2"/>
      </w:pPr>
      <w:bookmarkStart w:id="70" w:name="_Toc210637799"/>
      <w:r w:rsidRPr="00301E55">
        <w:t>Clause butoir</w:t>
      </w:r>
      <w:bookmarkEnd w:id="70"/>
    </w:p>
    <w:p w14:paraId="6442410E" w14:textId="3339C27B" w:rsidR="00EB2A7E" w:rsidRPr="00750929" w:rsidRDefault="008636B2" w:rsidP="00D93C05">
      <w:pPr>
        <w:autoSpaceDE w:val="0"/>
        <w:autoSpaceDN w:val="0"/>
        <w:adjustRightInd w:val="0"/>
        <w:jc w:val="both"/>
        <w:rPr>
          <w:rFonts w:ascii="Arial" w:hAnsi="Arial" w:cs="Arial"/>
          <w:sz w:val="20"/>
          <w:szCs w:val="20"/>
        </w:rPr>
      </w:pPr>
      <w:bookmarkStart w:id="71" w:name="_Hlk135734142"/>
      <w:r>
        <w:rPr>
          <w:rFonts w:ascii="Arial" w:hAnsi="Arial" w:cs="Arial"/>
          <w:sz w:val="20"/>
          <w:szCs w:val="20"/>
        </w:rPr>
        <w:t>Sans objet.</w:t>
      </w:r>
      <w:bookmarkEnd w:id="71"/>
    </w:p>
    <w:p w14:paraId="071D7022" w14:textId="0449CEF0" w:rsidR="00EB2A7E" w:rsidRPr="00301E55" w:rsidRDefault="00EB2A7E" w:rsidP="00EB2A7E">
      <w:pPr>
        <w:pStyle w:val="Titre2"/>
      </w:pPr>
      <w:bookmarkStart w:id="72" w:name="_Toc469492596"/>
      <w:bookmarkStart w:id="73" w:name="_Ref476834611"/>
      <w:bookmarkStart w:id="74" w:name="_Ref476834628"/>
      <w:bookmarkStart w:id="75" w:name="_Toc210637800"/>
      <w:r w:rsidRPr="00301E55">
        <w:t>Clause de prix promotionnel</w:t>
      </w:r>
      <w:bookmarkEnd w:id="72"/>
      <w:bookmarkEnd w:id="73"/>
      <w:bookmarkEnd w:id="74"/>
      <w:r w:rsidR="00E76181">
        <w:t>s</w:t>
      </w:r>
      <w:bookmarkEnd w:id="75"/>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La baisse de prix s’applique aux commandes émises pendant toute la durée de la promotion, sans qu’il soit nécessaire de conclure un avenant.</w:t>
      </w:r>
    </w:p>
    <w:p w14:paraId="3285B9CB" w14:textId="77777777" w:rsidR="00EB2A7E" w:rsidRPr="00301E55" w:rsidRDefault="00EB2A7E" w:rsidP="00EB2A7E">
      <w:pPr>
        <w:rPr>
          <w:rFonts w:ascii="Arial" w:hAnsi="Arial" w:cs="Arial"/>
          <w:sz w:val="20"/>
          <w:szCs w:val="20"/>
        </w:rPr>
      </w:pPr>
    </w:p>
    <w:p w14:paraId="4F357BB5" w14:textId="77777777" w:rsidR="00EB2A7E" w:rsidRPr="00301E55" w:rsidRDefault="00EB2A7E" w:rsidP="00EB2A7E">
      <w:pPr>
        <w:pStyle w:val="Titre1"/>
      </w:pPr>
      <w:bookmarkStart w:id="76" w:name="_Toc210637801"/>
      <w:r w:rsidRPr="00301E55">
        <w:t>Clauses de financement et de sûreté</w:t>
      </w:r>
      <w:bookmarkEnd w:id="76"/>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57802C7B" w14:textId="0798DB4A" w:rsidR="00EB2A7E" w:rsidRPr="00301E55" w:rsidRDefault="00EB2A7E" w:rsidP="00EB2A7E">
      <w:pPr>
        <w:rPr>
          <w:rFonts w:ascii="Arial" w:hAnsi="Arial" w:cs="Arial"/>
          <w:sz w:val="20"/>
          <w:szCs w:val="20"/>
        </w:rPr>
      </w:pPr>
    </w:p>
    <w:p w14:paraId="6B37554E" w14:textId="77777777" w:rsidR="00EB2A7E" w:rsidRPr="00301E55" w:rsidRDefault="00EB2A7E" w:rsidP="00EB2A7E">
      <w:pPr>
        <w:pStyle w:val="Titre1"/>
      </w:pPr>
      <w:bookmarkStart w:id="77" w:name="_Toc210637802"/>
      <w:r w:rsidRPr="00301E55">
        <w:t>Modalités de règlement du marché</w:t>
      </w:r>
      <w:bookmarkEnd w:id="77"/>
    </w:p>
    <w:p w14:paraId="44D07D62" w14:textId="77777777" w:rsidR="00EB2A7E" w:rsidRPr="00301E55" w:rsidRDefault="00EB2A7E" w:rsidP="00EB2A7E">
      <w:pPr>
        <w:pStyle w:val="Titre2"/>
      </w:pPr>
      <w:bookmarkStart w:id="78" w:name="_Ref465873394"/>
      <w:bookmarkStart w:id="79" w:name="_Toc469492599"/>
      <w:bookmarkStart w:id="80" w:name="_Toc210637803"/>
      <w:r w:rsidRPr="00301E55">
        <w:t>Mode de règlement</w:t>
      </w:r>
      <w:bookmarkEnd w:id="78"/>
      <w:bookmarkEnd w:id="79"/>
      <w:bookmarkEnd w:id="80"/>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659A30B3"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674B3E0F" w14:textId="77777777" w:rsidR="006824A5" w:rsidRPr="00E31D33" w:rsidRDefault="006824A5" w:rsidP="00EB2A7E">
      <w:pPr>
        <w:tabs>
          <w:tab w:val="left" w:pos="709"/>
        </w:tabs>
        <w:spacing w:after="120" w:line="240" w:lineRule="auto"/>
        <w:jc w:val="both"/>
        <w:rPr>
          <w:rFonts w:ascii="Arial" w:hAnsi="Arial" w:cs="Arial"/>
          <w:b/>
          <w:sz w:val="20"/>
          <w:szCs w:val="20"/>
        </w:rPr>
      </w:pPr>
    </w:p>
    <w:p w14:paraId="439144C5" w14:textId="77777777" w:rsidR="00EB2A7E" w:rsidRPr="00301E55" w:rsidRDefault="00EB2A7E" w:rsidP="00EB2A7E">
      <w:pPr>
        <w:pStyle w:val="Titre2"/>
      </w:pPr>
      <w:bookmarkStart w:id="81" w:name="_Toc469492600"/>
      <w:bookmarkStart w:id="82" w:name="_Toc210637804"/>
      <w:r w:rsidRPr="00301E55">
        <w:t>Avance</w:t>
      </w:r>
      <w:bookmarkEnd w:id="81"/>
      <w:bookmarkEnd w:id="82"/>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5768F6AD"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7EB344F1" w14:textId="4267CA1D" w:rsidR="006824A5" w:rsidRDefault="00EB2A7E" w:rsidP="00EF79AB">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E68DDE4" w14:textId="77777777" w:rsidR="00EB2A7E" w:rsidRPr="00301E55" w:rsidRDefault="00EB2A7E" w:rsidP="00EB2A7E">
      <w:pPr>
        <w:pStyle w:val="Titre2"/>
      </w:pPr>
      <w:bookmarkStart w:id="83" w:name="_Toc210637805"/>
      <w:r w:rsidRPr="00301E55">
        <w:lastRenderedPageBreak/>
        <w:t>Cession ou nantissement de créances</w:t>
      </w:r>
      <w:bookmarkEnd w:id="83"/>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486B64EC"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5B0B8FD8" w14:textId="77777777" w:rsidR="006824A5" w:rsidRPr="00493EEF" w:rsidRDefault="006824A5" w:rsidP="00EB2A7E">
      <w:pPr>
        <w:tabs>
          <w:tab w:val="left" w:pos="709"/>
        </w:tabs>
        <w:spacing w:after="120" w:line="240" w:lineRule="auto"/>
        <w:jc w:val="both"/>
        <w:rPr>
          <w:rFonts w:ascii="Arial" w:hAnsi="Arial" w:cs="Arial"/>
          <w:b/>
          <w:sz w:val="20"/>
          <w:szCs w:val="20"/>
        </w:rPr>
      </w:pPr>
    </w:p>
    <w:p w14:paraId="68B1B5A6" w14:textId="77777777" w:rsidR="00EB2A7E" w:rsidRPr="00301E55" w:rsidRDefault="00EB2A7E" w:rsidP="00EB2A7E">
      <w:pPr>
        <w:pStyle w:val="Titre2"/>
      </w:pPr>
      <w:bookmarkStart w:id="84" w:name="_Toc469492601"/>
      <w:bookmarkStart w:id="85" w:name="_Toc210637806"/>
      <w:r w:rsidRPr="00301E55">
        <w:t>Acomptes</w:t>
      </w:r>
      <w:bookmarkEnd w:id="84"/>
      <w:r w:rsidRPr="00301E55">
        <w:t xml:space="preserve"> – paiements partiels</w:t>
      </w:r>
      <w:bookmarkEnd w:id="85"/>
    </w:p>
    <w:p w14:paraId="335EEEC9"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86" w:name="_Toc469492602"/>
      <w:r w:rsidRPr="00301E55">
        <w:rPr>
          <w:rFonts w:ascii="Arial" w:hAnsi="Arial" w:cs="Arial"/>
          <w:sz w:val="20"/>
          <w:szCs w:val="20"/>
        </w:rPr>
        <w:t>Le paiement des prestations intervient après exécution complète du bon de commande.</w:t>
      </w:r>
    </w:p>
    <w:p w14:paraId="5BFB632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199433B2" w14:textId="77777777" w:rsidR="00EB2A7E" w:rsidRDefault="00EB2A7E" w:rsidP="00EB2A7E">
      <w:pPr>
        <w:tabs>
          <w:tab w:val="left" w:pos="709"/>
        </w:tabs>
        <w:spacing w:after="120" w:line="240" w:lineRule="auto"/>
        <w:jc w:val="both"/>
        <w:rPr>
          <w:rFonts w:ascii="Arial" w:hAnsi="Arial" w:cs="Arial"/>
          <w:sz w:val="20"/>
          <w:szCs w:val="20"/>
        </w:rPr>
      </w:pPr>
    </w:p>
    <w:p w14:paraId="658FEFAE" w14:textId="77777777" w:rsidR="00EB2A7E" w:rsidRPr="00301E55" w:rsidRDefault="00EB2A7E" w:rsidP="00EB2A7E">
      <w:pPr>
        <w:pStyle w:val="Titre2"/>
      </w:pPr>
      <w:bookmarkStart w:id="87" w:name="_Ref473625209"/>
      <w:bookmarkStart w:id="88" w:name="_Toc3809183"/>
      <w:bookmarkStart w:id="89" w:name="_Toc210637807"/>
      <w:r w:rsidRPr="00301E55">
        <w:t>Paiement</w:t>
      </w:r>
      <w:bookmarkEnd w:id="87"/>
      <w:bookmarkEnd w:id="88"/>
      <w:bookmarkEnd w:id="89"/>
    </w:p>
    <w:p w14:paraId="5DEAD301" w14:textId="77777777" w:rsidR="00EB2A7E" w:rsidRPr="00301E55" w:rsidRDefault="00EB2A7E" w:rsidP="00EB2A7E">
      <w:pPr>
        <w:pStyle w:val="Titre3"/>
      </w:pPr>
      <w:bookmarkStart w:id="90" w:name="_Toc3809184"/>
      <w:bookmarkStart w:id="91" w:name="_Toc210637808"/>
      <w:bookmarkStart w:id="92" w:name="_Toc469492063"/>
      <w:bookmarkStart w:id="93" w:name="_Toc469492603"/>
      <w:r w:rsidRPr="00301E55">
        <w:t>Répartition des paiements</w:t>
      </w:r>
      <w:bookmarkEnd w:id="90"/>
      <w:bookmarkEnd w:id="91"/>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4" w:name="_Toc469492065"/>
      <w:bookmarkStart w:id="95" w:name="_Toc469492605"/>
      <w:bookmarkStart w:id="96" w:name="_Toc3809187"/>
      <w:bookmarkStart w:id="97" w:name="_Toc210637809"/>
      <w:r w:rsidRPr="00301E55">
        <w:t xml:space="preserve">Présentation des factures </w:t>
      </w:r>
      <w:bookmarkEnd w:id="94"/>
      <w:bookmarkEnd w:id="95"/>
      <w:bookmarkEnd w:id="96"/>
      <w:r>
        <w:t>électroniques</w:t>
      </w:r>
      <w:bookmarkEnd w:id="97"/>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98" w:name="_Toc3809185"/>
      <w:bookmarkStart w:id="99" w:name="_Toc210637810"/>
      <w:r w:rsidRPr="00301E55">
        <w:lastRenderedPageBreak/>
        <w:t>Mentions à faire figurer dans la facture</w:t>
      </w:r>
      <w:bookmarkEnd w:id="92"/>
      <w:bookmarkEnd w:id="93"/>
      <w:bookmarkEnd w:id="98"/>
      <w:bookmarkEnd w:id="99"/>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100" w:name="_Toc469492064"/>
      <w:bookmarkStart w:id="101" w:name="_Toc469492604"/>
      <w:r w:rsidRPr="00301E55">
        <w:rPr>
          <w:rFonts w:ascii="Arial" w:hAnsi="Arial" w:cs="Arial"/>
          <w:sz w:val="20"/>
          <w:szCs w:val="20"/>
        </w:rPr>
        <w:t>Il est établi une facture par bon de commande.</w:t>
      </w:r>
    </w:p>
    <w:p w14:paraId="26413C48" w14:textId="77777777" w:rsidR="00EB2A7E" w:rsidRPr="00301E55" w:rsidRDefault="00EB2A7E" w:rsidP="00EB2A7E">
      <w:pPr>
        <w:pStyle w:val="Titre3"/>
      </w:pPr>
      <w:bookmarkStart w:id="102" w:name="_Toc469492066"/>
      <w:bookmarkStart w:id="103" w:name="_Toc469492606"/>
      <w:bookmarkStart w:id="104" w:name="_Toc3809188"/>
      <w:bookmarkStart w:id="105" w:name="_Toc210637811"/>
      <w:bookmarkEnd w:id="100"/>
      <w:bookmarkEnd w:id="101"/>
      <w:r w:rsidRPr="00301E55">
        <w:t>Traitement des factures</w:t>
      </w:r>
      <w:bookmarkEnd w:id="102"/>
      <w:bookmarkEnd w:id="103"/>
      <w:bookmarkEnd w:id="104"/>
      <w:bookmarkEnd w:id="105"/>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w:t>
      </w:r>
      <w:r w:rsidRPr="006824A5">
        <w:rPr>
          <w:rFonts w:ascii="Arial" w:hAnsi="Arial" w:cs="Arial"/>
          <w:sz w:val="20"/>
          <w:szCs w:val="20"/>
        </w:rPr>
        <w:t>fixé à 50 jours pour les établissements publics de santé et à 30 jours pour les groupements de coopération sanitaires, à compter de la date de réception de la facture par les services du Pouvoir Adjudicateur ou, si l’admission des</w:t>
      </w:r>
      <w:r w:rsidRPr="00301E55">
        <w:rPr>
          <w:rFonts w:ascii="Arial" w:hAnsi="Arial" w:cs="Arial"/>
          <w:sz w:val="20"/>
          <w:szCs w:val="20"/>
        </w:rPr>
        <w:t xml:space="preserve"> prestations intervient à une date postérieure à la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06" w:name="_Toc469492607"/>
      <w:bookmarkStart w:id="107" w:name="_Toc210637812"/>
      <w:bookmarkEnd w:id="86"/>
      <w:r w:rsidRPr="00301E55">
        <w:lastRenderedPageBreak/>
        <w:t>Escompte</w:t>
      </w:r>
      <w:bookmarkEnd w:id="106"/>
      <w:bookmarkEnd w:id="107"/>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08" w:name="_Toc469492608"/>
      <w:bookmarkStart w:id="109" w:name="_Toc210637813"/>
      <w:r w:rsidRPr="00301E55">
        <w:t>Intérêts moratoires et indemnité forfaitaire pour frais de recouvrement</w:t>
      </w:r>
      <w:bookmarkEnd w:id="108"/>
      <w:bookmarkEnd w:id="109"/>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10" w:name="_Ref477365810"/>
      <w:bookmarkStart w:id="111" w:name="_Toc210637814"/>
      <w:r w:rsidRPr="00301E55">
        <w:t>Pénalités</w:t>
      </w:r>
      <w:bookmarkEnd w:id="110"/>
      <w:bookmarkEnd w:id="111"/>
    </w:p>
    <w:p w14:paraId="4F2B671E" w14:textId="77777777" w:rsidR="00EB2A7E" w:rsidRPr="00301E55" w:rsidRDefault="00EB2A7E" w:rsidP="00EB2A7E">
      <w:pPr>
        <w:pStyle w:val="Titre2"/>
      </w:pPr>
      <w:bookmarkStart w:id="112" w:name="_Toc447277052"/>
      <w:bookmarkStart w:id="113" w:name="_Toc469492611"/>
      <w:bookmarkStart w:id="114" w:name="_Toc210637815"/>
      <w:r w:rsidRPr="00301E55">
        <w:t>Généralités</w:t>
      </w:r>
      <w:bookmarkEnd w:id="112"/>
      <w:bookmarkEnd w:id="113"/>
      <w:bookmarkEnd w:id="114"/>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15" w:name="_Toc447277053"/>
      <w:bookmarkStart w:id="116"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17" w:name="_Toc210637816"/>
      <w:r w:rsidRPr="00301E55">
        <w:t>Pénalités de retard</w:t>
      </w:r>
      <w:bookmarkEnd w:id="115"/>
      <w:bookmarkEnd w:id="116"/>
      <w:bookmarkEnd w:id="117"/>
    </w:p>
    <w:p w14:paraId="5767D04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7771C645" w14:textId="613AA406" w:rsidR="00EB2A7E" w:rsidRPr="00654D61" w:rsidRDefault="00EB2A7E" w:rsidP="0064407E">
      <w:pPr>
        <w:tabs>
          <w:tab w:val="left" w:pos="709"/>
        </w:tabs>
        <w:spacing w:after="120" w:line="240" w:lineRule="auto"/>
        <w:jc w:val="both"/>
        <w:rPr>
          <w:rFonts w:cs="Arial"/>
          <w:color w:val="FF0000"/>
          <w:sz w:val="20"/>
          <w:szCs w:val="20"/>
        </w:rPr>
      </w:pPr>
      <w:r w:rsidRPr="0064407E">
        <w:rPr>
          <w:rFonts w:ascii="Arial" w:hAnsi="Arial" w:cs="Arial"/>
          <w:b/>
          <w:sz w:val="20"/>
          <w:szCs w:val="20"/>
        </w:rPr>
        <w:t>150 €</w:t>
      </w:r>
      <w:r w:rsidRPr="0064407E">
        <w:rPr>
          <w:rFonts w:ascii="Arial" w:hAnsi="Arial" w:cs="Arial"/>
          <w:sz w:val="20"/>
          <w:szCs w:val="20"/>
        </w:rPr>
        <w:t xml:space="preserve"> par</w:t>
      </w:r>
      <w:r w:rsidRPr="00301E55">
        <w:rPr>
          <w:rFonts w:ascii="Arial" w:hAnsi="Arial" w:cs="Arial"/>
          <w:sz w:val="20"/>
          <w:szCs w:val="20"/>
        </w:rPr>
        <w:t xml:space="preserve"> jour calendaire de retard.</w:t>
      </w:r>
      <w:r w:rsidRPr="00301E55">
        <w:rPr>
          <w:rFonts w:ascii="Arial" w:hAnsi="Arial" w:cs="Arial"/>
          <w:color w:val="00B0F0"/>
          <w:szCs w:val="20"/>
        </w:rPr>
        <w:t xml:space="preserve"> </w:t>
      </w:r>
    </w:p>
    <w:p w14:paraId="26876633" w14:textId="77777777" w:rsidR="00EB2A7E" w:rsidRPr="00301E55" w:rsidRDefault="00EB2A7E" w:rsidP="00EB2A7E">
      <w:pPr>
        <w:pStyle w:val="Titre2"/>
      </w:pPr>
      <w:bookmarkStart w:id="118" w:name="_Toc447277054"/>
      <w:bookmarkStart w:id="119" w:name="_Toc469492613"/>
      <w:bookmarkStart w:id="120" w:name="_Toc210637817"/>
      <w:r w:rsidRPr="00301E55">
        <w:t>Pénalités pour mauvaise exécution des prestations</w:t>
      </w:r>
      <w:bookmarkEnd w:id="118"/>
      <w:bookmarkEnd w:id="119"/>
      <w:bookmarkEnd w:id="120"/>
    </w:p>
    <w:p w14:paraId="336867C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w:t>
      </w:r>
      <w:r w:rsidRPr="0064407E">
        <w:rPr>
          <w:rFonts w:ascii="Arial" w:hAnsi="Arial" w:cs="Arial"/>
          <w:sz w:val="20"/>
          <w:szCs w:val="20"/>
        </w:rPr>
        <w:t>de 100 € pourra</w:t>
      </w:r>
      <w:r w:rsidRPr="00301E55">
        <w:rPr>
          <w:rFonts w:ascii="Arial" w:hAnsi="Arial" w:cs="Arial"/>
          <w:sz w:val="20"/>
          <w:szCs w:val="20"/>
        </w:rPr>
        <w:t xml:space="preserve"> être appliquée par le Pouvoir Adjudicateur, pour chaque livraison concernée.</w:t>
      </w:r>
    </w:p>
    <w:p w14:paraId="476302EE" w14:textId="4A510E51" w:rsidR="00EB2A7E" w:rsidRPr="001953EB" w:rsidRDefault="00EB2A7E" w:rsidP="00EB2A7E">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En cas de litiges d’ordre administratif récurrents lors de l’exécution du </w:t>
      </w:r>
      <w:r>
        <w:rPr>
          <w:rFonts w:ascii="Arial" w:hAnsi="Arial" w:cs="Arial"/>
          <w:sz w:val="20"/>
          <w:szCs w:val="20"/>
        </w:rPr>
        <w:t>marché</w:t>
      </w:r>
      <w:r w:rsidRPr="00301E55">
        <w:rPr>
          <w:rFonts w:ascii="Arial" w:hAnsi="Arial" w:cs="Arial"/>
          <w:sz w:val="20"/>
          <w:szCs w:val="20"/>
        </w:rPr>
        <w:t xml:space="preserve">, constatés à trois reprises, (non-conformité des factures, </w:t>
      </w:r>
      <w:r w:rsidRPr="0064407E">
        <w:rPr>
          <w:rFonts w:ascii="Arial" w:hAnsi="Arial" w:cs="Arial"/>
          <w:sz w:val="20"/>
          <w:szCs w:val="20"/>
        </w:rPr>
        <w:t xml:space="preserve">changements de référence sans accord préalable du Pouvoir </w:t>
      </w:r>
      <w:proofErr w:type="gramStart"/>
      <w:r w:rsidR="00F8360D" w:rsidRPr="0064407E">
        <w:rPr>
          <w:rFonts w:ascii="Arial" w:hAnsi="Arial" w:cs="Arial"/>
          <w:sz w:val="20"/>
          <w:szCs w:val="20"/>
        </w:rPr>
        <w:t>Adjudicateur,…</w:t>
      </w:r>
      <w:proofErr w:type="gramEnd"/>
      <w:r w:rsidRPr="0064407E">
        <w:rPr>
          <w:rFonts w:ascii="Arial" w:hAnsi="Arial" w:cs="Arial"/>
          <w:sz w:val="20"/>
          <w:szCs w:val="20"/>
        </w:rPr>
        <w:t>), une pénalité forfaitaire de 100 € par constat pourra être appliquée par le Pouvoir Adjudicateur.</w:t>
      </w:r>
    </w:p>
    <w:p w14:paraId="54E2867C" w14:textId="77777777" w:rsidR="00EB2A7E" w:rsidRDefault="00EB2A7E" w:rsidP="00EB2A7E">
      <w:pPr>
        <w:tabs>
          <w:tab w:val="left" w:pos="709"/>
        </w:tabs>
        <w:spacing w:after="120" w:line="240" w:lineRule="auto"/>
        <w:jc w:val="both"/>
        <w:rPr>
          <w:rFonts w:ascii="Arial" w:hAnsi="Arial" w:cs="Arial"/>
          <w:sz w:val="20"/>
          <w:szCs w:val="20"/>
        </w:rPr>
      </w:pPr>
    </w:p>
    <w:p w14:paraId="7F2F65AE" w14:textId="77777777" w:rsidR="00EB2A7E" w:rsidRPr="00BE19E7" w:rsidRDefault="00EB2A7E" w:rsidP="00EB2A7E">
      <w:pPr>
        <w:pStyle w:val="Titre2"/>
      </w:pPr>
      <w:bookmarkStart w:id="121" w:name="_Toc210637818"/>
      <w:r>
        <w:lastRenderedPageBreak/>
        <w:t>Pénalités pour r</w:t>
      </w:r>
      <w:r w:rsidRPr="00BE19E7">
        <w:t>etard d</w:t>
      </w:r>
      <w:r>
        <w:t>ans la fourniture de documents</w:t>
      </w:r>
      <w:bookmarkEnd w:id="121"/>
    </w:p>
    <w:p w14:paraId="585CD20D" w14:textId="21B354EC" w:rsidR="00EB2A7E" w:rsidRDefault="00EB2A7E" w:rsidP="00EB2A7E">
      <w:pPr>
        <w:tabs>
          <w:tab w:val="left" w:pos="709"/>
        </w:tabs>
        <w:spacing w:after="120" w:line="240" w:lineRule="auto"/>
        <w:jc w:val="both"/>
        <w:rPr>
          <w:rFonts w:ascii="Arial" w:hAnsi="Arial" w:cs="Arial"/>
          <w:b/>
          <w:color w:val="00B0F0"/>
          <w:sz w:val="20"/>
          <w:szCs w:val="20"/>
        </w:rPr>
      </w:pPr>
      <w:r>
        <w:rPr>
          <w:rFonts w:ascii="Arial" w:hAnsi="Arial" w:cs="Arial"/>
          <w:sz w:val="20"/>
          <w:szCs w:val="20"/>
        </w:rPr>
        <w:t xml:space="preserve">Le </w:t>
      </w:r>
      <w:r w:rsidRPr="00BE19E7">
        <w:rPr>
          <w:rFonts w:ascii="Arial" w:hAnsi="Arial" w:cs="Arial"/>
          <w:sz w:val="20"/>
          <w:szCs w:val="20"/>
        </w:rPr>
        <w:t xml:space="preserve">Titulaire </w:t>
      </w:r>
      <w:r>
        <w:rPr>
          <w:rFonts w:ascii="Arial" w:hAnsi="Arial" w:cs="Arial"/>
          <w:sz w:val="20"/>
          <w:szCs w:val="20"/>
        </w:rPr>
        <w:t xml:space="preserve">encourt </w:t>
      </w:r>
      <w:r w:rsidRPr="00BE19E7">
        <w:rPr>
          <w:rFonts w:ascii="Arial" w:hAnsi="Arial" w:cs="Arial"/>
          <w:sz w:val="20"/>
          <w:szCs w:val="20"/>
        </w:rPr>
        <w:t xml:space="preserve">une pénalité </w:t>
      </w:r>
      <w:r w:rsidRPr="0064407E">
        <w:rPr>
          <w:rFonts w:ascii="Arial" w:hAnsi="Arial" w:cs="Arial"/>
          <w:sz w:val="20"/>
          <w:szCs w:val="20"/>
        </w:rPr>
        <w:t>forfaitaire de 100 €</w:t>
      </w:r>
      <w:r w:rsidRPr="00BE19E7">
        <w:rPr>
          <w:rFonts w:ascii="Arial" w:hAnsi="Arial" w:cs="Arial"/>
          <w:sz w:val="20"/>
          <w:szCs w:val="20"/>
        </w:rPr>
        <w:t xml:space="preserve"> par jour calendaire de retard dans la fourniture de tous types de document qui lui serait réclamé en application </w:t>
      </w:r>
      <w:r>
        <w:rPr>
          <w:rFonts w:ascii="Arial" w:hAnsi="Arial" w:cs="Arial"/>
          <w:sz w:val="20"/>
          <w:szCs w:val="20"/>
        </w:rPr>
        <w:t>du présent marché</w:t>
      </w:r>
      <w:r w:rsidRPr="00BE19E7">
        <w:rPr>
          <w:rFonts w:ascii="Arial" w:hAnsi="Arial" w:cs="Arial"/>
          <w:sz w:val="20"/>
          <w:szCs w:val="20"/>
        </w:rPr>
        <w:t>.</w:t>
      </w:r>
      <w:r>
        <w:rPr>
          <w:rFonts w:ascii="Arial" w:hAnsi="Arial" w:cs="Arial"/>
          <w:sz w:val="20"/>
          <w:szCs w:val="20"/>
        </w:rPr>
        <w:t xml:space="preserve"> </w:t>
      </w:r>
    </w:p>
    <w:p w14:paraId="345D1AB7" w14:textId="52D9667B" w:rsidR="00F03904" w:rsidRDefault="00F03904"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En cas de non fourniture des éléments de </w:t>
      </w:r>
      <w:proofErr w:type="spellStart"/>
      <w:r>
        <w:rPr>
          <w:rFonts w:ascii="Arial" w:hAnsi="Arial" w:cs="Arial"/>
          <w:sz w:val="20"/>
          <w:szCs w:val="20"/>
        </w:rPr>
        <w:t>reporting</w:t>
      </w:r>
      <w:proofErr w:type="spellEnd"/>
      <w:r>
        <w:rPr>
          <w:rFonts w:ascii="Arial" w:hAnsi="Arial" w:cs="Arial"/>
          <w:sz w:val="20"/>
          <w:szCs w:val="20"/>
        </w:rPr>
        <w:t xml:space="preserve"> liés à la mise en œuvre de la clause d’insertion sociale, le titulaire encourt </w:t>
      </w:r>
      <w:r w:rsidR="00FB1291">
        <w:rPr>
          <w:rFonts w:ascii="Arial" w:hAnsi="Arial" w:cs="Arial"/>
          <w:sz w:val="20"/>
          <w:szCs w:val="20"/>
        </w:rPr>
        <w:t>une pénalité forfaitaire</w:t>
      </w:r>
      <w:r>
        <w:rPr>
          <w:rFonts w:ascii="Arial" w:hAnsi="Arial" w:cs="Arial"/>
          <w:sz w:val="20"/>
          <w:szCs w:val="20"/>
        </w:rPr>
        <w:t xml:space="preserve"> de 300 euros majorée de 30 euros par jour jusqu’à transmission du document.</w:t>
      </w:r>
    </w:p>
    <w:p w14:paraId="3C048A35" w14:textId="15480443" w:rsidR="0064407E" w:rsidRDefault="0064407E" w:rsidP="0064407E">
      <w:pPr>
        <w:pStyle w:val="Titre2"/>
      </w:pPr>
      <w:bookmarkStart w:id="122" w:name="_Toc210637819"/>
      <w:r>
        <w:t xml:space="preserve">Pénalités </w:t>
      </w:r>
      <w:proofErr w:type="spellStart"/>
      <w:r>
        <w:t>non respect</w:t>
      </w:r>
      <w:proofErr w:type="spellEnd"/>
      <w:r>
        <w:t xml:space="preserve"> des délais de relivraison</w:t>
      </w:r>
      <w:bookmarkEnd w:id="122"/>
    </w:p>
    <w:p w14:paraId="4599EA02" w14:textId="27E50E8C" w:rsidR="00EB2A7E" w:rsidRPr="00301E55" w:rsidRDefault="0064407E" w:rsidP="0064407E">
      <w:pPr>
        <w:rPr>
          <w:rFonts w:ascii="Arial" w:hAnsi="Arial" w:cs="Arial"/>
          <w:sz w:val="20"/>
          <w:szCs w:val="20"/>
        </w:rPr>
      </w:pPr>
      <w:r>
        <w:t xml:space="preserve">Le titulaire encourt une pénalité forfaitaire de 150 € par constat en cas de </w:t>
      </w:r>
      <w:proofErr w:type="spellStart"/>
      <w:r>
        <w:t>non respect</w:t>
      </w:r>
      <w:proofErr w:type="spellEnd"/>
      <w:r>
        <w:t xml:space="preserve"> du délai de relivraison indiqué dans son offre dans le document « cadre de réponse technique ».</w:t>
      </w:r>
    </w:p>
    <w:p w14:paraId="3CB325B8" w14:textId="77777777" w:rsidR="00EB2A7E" w:rsidRPr="00301E55" w:rsidRDefault="00EB2A7E" w:rsidP="00EB2A7E">
      <w:pPr>
        <w:pStyle w:val="Titre2"/>
      </w:pPr>
      <w:bookmarkStart w:id="123" w:name="_Toc447277055"/>
      <w:bookmarkStart w:id="124" w:name="_Toc469492615"/>
      <w:bookmarkStart w:id="125" w:name="_Toc210637820"/>
      <w:r w:rsidRPr="00301E55">
        <w:t>Cumul</w:t>
      </w:r>
      <w:bookmarkEnd w:id="123"/>
      <w:r w:rsidRPr="00301E55">
        <w:t xml:space="preserve"> des pénalités</w:t>
      </w:r>
      <w:bookmarkEnd w:id="124"/>
      <w:bookmarkEnd w:id="125"/>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5DD23209" w14:textId="77777777" w:rsidR="00EB2A7E" w:rsidRPr="003D2430" w:rsidRDefault="00EB2A7E" w:rsidP="00EB2A7E">
      <w:pPr>
        <w:tabs>
          <w:tab w:val="left" w:pos="709"/>
        </w:tabs>
        <w:spacing w:after="120" w:line="240" w:lineRule="auto"/>
        <w:jc w:val="both"/>
        <w:rPr>
          <w:rFonts w:ascii="Arial" w:hAnsi="Arial" w:cs="Arial"/>
          <w:sz w:val="20"/>
          <w:szCs w:val="20"/>
        </w:rPr>
      </w:pPr>
      <w:r w:rsidRPr="003D2430">
        <w:rPr>
          <w:rFonts w:ascii="Arial" w:hAnsi="Arial" w:cs="Arial"/>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63D66739" w14:textId="77777777" w:rsidR="00EB2A7E" w:rsidRDefault="00EB2A7E" w:rsidP="00EB2A7E">
      <w:pPr>
        <w:tabs>
          <w:tab w:val="left" w:pos="709"/>
        </w:tabs>
        <w:spacing w:after="120" w:line="240" w:lineRule="auto"/>
        <w:jc w:val="both"/>
        <w:rPr>
          <w:rFonts w:ascii="Arial" w:hAnsi="Arial" w:cs="Arial"/>
          <w:color w:val="FF0000"/>
          <w:sz w:val="20"/>
          <w:szCs w:val="20"/>
        </w:rPr>
      </w:pPr>
    </w:p>
    <w:p w14:paraId="4BDE34F4" w14:textId="77777777" w:rsidR="00EB2A7E" w:rsidRDefault="00EB2A7E" w:rsidP="00EB2A7E">
      <w:pPr>
        <w:tabs>
          <w:tab w:val="left" w:pos="709"/>
        </w:tabs>
        <w:spacing w:after="120" w:line="240" w:lineRule="auto"/>
        <w:jc w:val="both"/>
        <w:rPr>
          <w:rFonts w:ascii="Arial" w:hAnsi="Arial" w:cs="Arial"/>
          <w:color w:val="FF0000"/>
          <w:sz w:val="20"/>
          <w:szCs w:val="20"/>
        </w:rPr>
      </w:pPr>
    </w:p>
    <w:p w14:paraId="76902ACE" w14:textId="77777777" w:rsidR="00EB2A7E" w:rsidRPr="00301E55" w:rsidRDefault="00EB2A7E" w:rsidP="00EB2A7E">
      <w:pPr>
        <w:pStyle w:val="Titre1"/>
      </w:pPr>
      <w:bookmarkStart w:id="126" w:name="_Toc210637821"/>
      <w:r w:rsidRPr="00301E55">
        <w:t>Responsabilités</w:t>
      </w:r>
      <w:bookmarkEnd w:id="126"/>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0DCD8C9" w14:textId="43758756" w:rsidR="008911FA" w:rsidRDefault="008911FA" w:rsidP="00EB2A7E">
      <w:pPr>
        <w:tabs>
          <w:tab w:val="left" w:pos="709"/>
        </w:tabs>
        <w:spacing w:after="120" w:line="240" w:lineRule="auto"/>
        <w:jc w:val="both"/>
        <w:rPr>
          <w:rFonts w:ascii="Arial" w:hAnsi="Arial" w:cs="Arial"/>
          <w:sz w:val="20"/>
          <w:szCs w:val="20"/>
        </w:rPr>
      </w:pPr>
    </w:p>
    <w:p w14:paraId="39F38302" w14:textId="77777777" w:rsidR="008911FA" w:rsidRPr="008911FA" w:rsidRDefault="008911FA" w:rsidP="00EB2A7E">
      <w:pPr>
        <w:tabs>
          <w:tab w:val="left" w:pos="709"/>
        </w:tabs>
        <w:spacing w:after="120" w:line="240" w:lineRule="auto"/>
        <w:jc w:val="both"/>
        <w:rPr>
          <w:rFonts w:ascii="Arial" w:hAnsi="Arial" w:cs="Arial"/>
          <w:color w:val="FF0000"/>
          <w:sz w:val="20"/>
          <w:szCs w:val="20"/>
        </w:rPr>
      </w:pPr>
      <w:bookmarkStart w:id="127" w:name="_Hlk137738695"/>
    </w:p>
    <w:p w14:paraId="69DFD055" w14:textId="2D833C6C" w:rsidR="00EB2A7E" w:rsidRPr="00301E55" w:rsidRDefault="00EB2A7E" w:rsidP="00EB2A7E">
      <w:pPr>
        <w:pStyle w:val="Titre1"/>
      </w:pPr>
      <w:bookmarkStart w:id="128" w:name="_Toc210637822"/>
      <w:bookmarkStart w:id="129" w:name="_Hlk83110874"/>
      <w:bookmarkEnd w:id="127"/>
      <w:r>
        <w:t>Clauses environnementales</w:t>
      </w:r>
      <w:bookmarkEnd w:id="128"/>
    </w:p>
    <w:p w14:paraId="4A483CAC" w14:textId="77777777" w:rsidR="00EB2A7E" w:rsidRDefault="00EB2A7E" w:rsidP="00EB2A7E">
      <w:pPr>
        <w:pStyle w:val="Titre2"/>
      </w:pPr>
      <w:bookmarkStart w:id="130" w:name="_Toc210637823"/>
      <w:r>
        <w:t>Protection de l’environnement</w:t>
      </w:r>
      <w:bookmarkEnd w:id="130"/>
      <w:r>
        <w:t xml:space="preserve"> </w:t>
      </w:r>
    </w:p>
    <w:p w14:paraId="504C6C9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321E621A"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31" w:name="_Hlk139551943"/>
    </w:p>
    <w:p w14:paraId="274EB7B2" w14:textId="77777777" w:rsidR="00E553E5" w:rsidRDefault="00E553E5" w:rsidP="00EB2A7E">
      <w:pPr>
        <w:tabs>
          <w:tab w:val="left" w:pos="709"/>
        </w:tabs>
        <w:spacing w:after="120" w:line="240" w:lineRule="auto"/>
        <w:jc w:val="both"/>
        <w:rPr>
          <w:rFonts w:ascii="Arial" w:hAnsi="Arial" w:cs="Arial"/>
          <w:sz w:val="20"/>
          <w:szCs w:val="20"/>
        </w:rPr>
      </w:pPr>
    </w:p>
    <w:p w14:paraId="77D5889A" w14:textId="77777777" w:rsidR="00EB2A7E" w:rsidRPr="00442C29" w:rsidRDefault="00EB2A7E" w:rsidP="00EB2A7E">
      <w:pPr>
        <w:pStyle w:val="Titre1"/>
      </w:pPr>
      <w:bookmarkStart w:id="132" w:name="_Toc210637824"/>
      <w:bookmarkEnd w:id="129"/>
      <w:bookmarkEnd w:id="131"/>
      <w:r w:rsidRPr="00301E55">
        <w:lastRenderedPageBreak/>
        <w:t>Autres obligations du Titulaire</w:t>
      </w:r>
      <w:bookmarkEnd w:id="132"/>
    </w:p>
    <w:p w14:paraId="55E67208" w14:textId="77777777" w:rsidR="00EB2A7E" w:rsidRPr="00301E55" w:rsidRDefault="00EB2A7E" w:rsidP="00EB2A7E">
      <w:pPr>
        <w:pStyle w:val="Titre2"/>
      </w:pPr>
      <w:bookmarkStart w:id="133" w:name="_Toc469492619"/>
      <w:bookmarkStart w:id="134" w:name="_Toc210637825"/>
      <w:r w:rsidRPr="00301E55">
        <w:t>Changements affectant le Titulaire</w:t>
      </w:r>
      <w:bookmarkEnd w:id="133"/>
      <w:bookmarkEnd w:id="134"/>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0345BCCD" w14:textId="77777777" w:rsidR="00EB2A7E" w:rsidRPr="00447701" w:rsidRDefault="00EB2A7E" w:rsidP="00EB2A7E">
      <w:pPr>
        <w:pStyle w:val="Titre2"/>
      </w:pPr>
      <w:bookmarkStart w:id="135" w:name="_Toc469578916"/>
      <w:bookmarkStart w:id="136" w:name="_Toc210637826"/>
      <w:bookmarkStart w:id="137" w:name="_Toc469492620"/>
      <w:r w:rsidRPr="00447701">
        <w:t>Sous-traitance</w:t>
      </w:r>
      <w:bookmarkEnd w:id="135"/>
      <w:bookmarkEnd w:id="136"/>
    </w:p>
    <w:p w14:paraId="1B4DD6AA" w14:textId="77777777" w:rsidR="00EB2A7E" w:rsidRPr="00A83EAA" w:rsidRDefault="00EB2A7E" w:rsidP="00EB2A7E">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’article L.2193-2 du code de la commande publique.</w:t>
      </w:r>
    </w:p>
    <w:p w14:paraId="5A0125B8" w14:textId="77777777" w:rsidR="00EB2A7E" w:rsidRPr="00301E55" w:rsidRDefault="00EB2A7E" w:rsidP="00EB2A7E">
      <w:pPr>
        <w:pStyle w:val="Titre2"/>
      </w:pPr>
      <w:bookmarkStart w:id="138" w:name="_Toc210637827"/>
      <w:r w:rsidRPr="00301E55">
        <w:t>Assurances</w:t>
      </w:r>
      <w:bookmarkEnd w:id="137"/>
      <w:bookmarkEnd w:id="138"/>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5A22A395" w14:textId="77777777" w:rsidR="00EB2A7E" w:rsidRPr="00301E55" w:rsidRDefault="00EB2A7E" w:rsidP="00EB2A7E">
      <w:pPr>
        <w:pStyle w:val="Titre2"/>
      </w:pPr>
      <w:bookmarkStart w:id="139" w:name="_Toc469492622"/>
      <w:bookmarkStart w:id="140" w:name="_Toc210637828"/>
      <w:r w:rsidRPr="00301E55">
        <w:t>Obligation de sécurité</w:t>
      </w:r>
      <w:bookmarkEnd w:id="139"/>
      <w:bookmarkEnd w:id="140"/>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41" w:name="_Toc469492623"/>
      <w:bookmarkStart w:id="142" w:name="_Toc210637829"/>
      <w:r w:rsidRPr="00301E55">
        <w:t>Obligation de conseil</w:t>
      </w:r>
      <w:bookmarkEnd w:id="141"/>
      <w:bookmarkEnd w:id="142"/>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43" w:name="_Ref523998236"/>
      <w:bookmarkStart w:id="144" w:name="_Toc210637830"/>
      <w:r>
        <w:lastRenderedPageBreak/>
        <w:t>P</w:t>
      </w:r>
      <w:r w:rsidRPr="00C86773">
        <w:t>rotection des données</w:t>
      </w:r>
      <w:bookmarkEnd w:id="143"/>
      <w:r>
        <w:t xml:space="preserve"> et obligation de confidentialité</w:t>
      </w:r>
      <w:bookmarkEnd w:id="144"/>
    </w:p>
    <w:p w14:paraId="50D3150E" w14:textId="77777777" w:rsidR="00EB2A7E" w:rsidRDefault="00EB2A7E" w:rsidP="00EB2A7E">
      <w:pPr>
        <w:pStyle w:val="Titre3"/>
      </w:pPr>
      <w:bookmarkStart w:id="145" w:name="_Toc210637831"/>
      <w:r>
        <w:t>Protection des données personnelles par la mise en œuvre du R.G.P.D.</w:t>
      </w:r>
      <w:bookmarkEnd w:id="145"/>
    </w:p>
    <w:p w14:paraId="3D8B5C49" w14:textId="07973C14" w:rsidR="0002074B" w:rsidRDefault="0002074B" w:rsidP="0002074B">
      <w:pPr>
        <w:autoSpaceDE w:val="0"/>
        <w:autoSpaceDN w:val="0"/>
        <w:adjustRightInd w:val="0"/>
        <w:spacing w:after="0" w:line="240" w:lineRule="auto"/>
        <w:jc w:val="both"/>
        <w:rPr>
          <w:rFonts w:ascii="Arial" w:hAnsi="Arial" w:cs="Arial"/>
          <w:color w:val="000000"/>
          <w:sz w:val="20"/>
          <w:szCs w:val="20"/>
        </w:rPr>
      </w:pPr>
      <w:bookmarkStart w:id="146" w:name="_Hlk137738729"/>
      <w:r w:rsidRPr="0002074B">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4FE87AC5" w14:textId="77777777" w:rsidR="0002074B" w:rsidRPr="0002074B" w:rsidRDefault="0002074B" w:rsidP="0002074B">
      <w:pPr>
        <w:autoSpaceDE w:val="0"/>
        <w:autoSpaceDN w:val="0"/>
        <w:adjustRightInd w:val="0"/>
        <w:spacing w:after="0" w:line="240" w:lineRule="auto"/>
        <w:jc w:val="both"/>
        <w:rPr>
          <w:rFonts w:ascii="Arial" w:hAnsi="Arial" w:cs="Arial"/>
          <w:color w:val="000000"/>
          <w:sz w:val="20"/>
          <w:szCs w:val="20"/>
        </w:rPr>
      </w:pPr>
    </w:p>
    <w:p w14:paraId="26603037" w14:textId="4908BA2F" w:rsidR="0002074B" w:rsidRDefault="0002074B" w:rsidP="0002074B">
      <w:pPr>
        <w:autoSpaceDE w:val="0"/>
        <w:autoSpaceDN w:val="0"/>
        <w:adjustRightInd w:val="0"/>
        <w:spacing w:after="0" w:line="240" w:lineRule="auto"/>
        <w:jc w:val="both"/>
        <w:rPr>
          <w:rFonts w:ascii="Arial" w:hAnsi="Arial" w:cs="Arial"/>
          <w:color w:val="000000"/>
          <w:sz w:val="20"/>
          <w:szCs w:val="20"/>
        </w:rPr>
      </w:pPr>
      <w:r w:rsidRPr="0002074B">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1649D9">
        <w:rPr>
          <w:rFonts w:ascii="Arial" w:hAnsi="Arial" w:cs="Arial"/>
          <w:color w:val="000000"/>
          <w:sz w:val="20"/>
          <w:szCs w:val="20"/>
        </w:rPr>
        <w:t xml:space="preserve">ne </w:t>
      </w:r>
      <w:r w:rsidRPr="0002074B">
        <w:rPr>
          <w:rFonts w:ascii="Arial" w:hAnsi="Arial" w:cs="Arial"/>
          <w:color w:val="000000"/>
          <w:sz w:val="20"/>
          <w:szCs w:val="20"/>
        </w:rPr>
        <w:t xml:space="preserve">donnent </w:t>
      </w:r>
      <w:r w:rsidR="001649D9">
        <w:rPr>
          <w:rFonts w:ascii="Arial" w:hAnsi="Arial" w:cs="Arial"/>
          <w:color w:val="000000"/>
          <w:sz w:val="20"/>
          <w:szCs w:val="20"/>
        </w:rPr>
        <w:t xml:space="preserve">pas obligatoirement </w:t>
      </w:r>
      <w:r w:rsidRPr="0002074B">
        <w:rPr>
          <w:rFonts w:ascii="Arial" w:hAnsi="Arial" w:cs="Arial"/>
          <w:color w:val="000000"/>
          <w:sz w:val="20"/>
          <w:szCs w:val="20"/>
        </w:rPr>
        <w:t xml:space="preserve">lieu à la signature d'un avenant par les parties. </w:t>
      </w:r>
    </w:p>
    <w:p w14:paraId="2A2069DA" w14:textId="77777777" w:rsidR="0002074B" w:rsidRPr="0002074B" w:rsidRDefault="0002074B" w:rsidP="0002074B">
      <w:pPr>
        <w:autoSpaceDE w:val="0"/>
        <w:autoSpaceDN w:val="0"/>
        <w:adjustRightInd w:val="0"/>
        <w:spacing w:after="0" w:line="240" w:lineRule="auto"/>
        <w:jc w:val="both"/>
        <w:rPr>
          <w:rFonts w:ascii="Arial" w:hAnsi="Arial" w:cs="Arial"/>
          <w:color w:val="000000"/>
          <w:sz w:val="20"/>
          <w:szCs w:val="20"/>
        </w:rPr>
      </w:pPr>
    </w:p>
    <w:p w14:paraId="69164496" w14:textId="07D33B67" w:rsidR="0002074B" w:rsidRDefault="0002074B" w:rsidP="00EB2A7E">
      <w:pPr>
        <w:tabs>
          <w:tab w:val="left" w:pos="709"/>
        </w:tabs>
        <w:spacing w:after="120" w:line="240" w:lineRule="auto"/>
        <w:jc w:val="both"/>
        <w:rPr>
          <w:rFonts w:ascii="Arial" w:hAnsi="Arial" w:cs="Arial"/>
          <w:color w:val="000000"/>
          <w:sz w:val="20"/>
          <w:szCs w:val="20"/>
        </w:rPr>
      </w:pPr>
      <w:r w:rsidRPr="0002074B">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bookmarkEnd w:id="146"/>
    <w:p w14:paraId="6E7B5309" w14:textId="7D9570D3" w:rsidR="00EB2A7E" w:rsidRPr="00036760"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 ainsi que la loi n°78-17 du 6 janvier 1978 modifiée (dite « loi informatique et libertés).</w:t>
      </w:r>
    </w:p>
    <w:p w14:paraId="0C2D607B" w14:textId="6DA9D956" w:rsidR="00EB2A7E"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Le Pouvoir Adjudicateur a nommé un délégué à la protection des données à caractère personnel (ci-après le D.P.O.) interlocuteur désigné du sous-traitant concernant la </w:t>
      </w:r>
      <w:r w:rsidRPr="00C86773">
        <w:rPr>
          <w:rFonts w:ascii="Arial" w:hAnsi="Arial" w:cs="Arial"/>
          <w:sz w:val="20"/>
          <w:szCs w:val="20"/>
        </w:rPr>
        <w:t xml:space="preserve">protection des données : </w:t>
      </w:r>
      <w:r w:rsidR="00D33785">
        <w:rPr>
          <w:rFonts w:ascii="Arial" w:hAnsi="Arial" w:cs="Arial"/>
          <w:sz w:val="20"/>
          <w:szCs w:val="20"/>
        </w:rPr>
        <w:t>Mme Charlène SEGURA</w:t>
      </w:r>
      <w:r w:rsidRPr="00C86773">
        <w:rPr>
          <w:rFonts w:ascii="Arial" w:hAnsi="Arial" w:cs="Arial"/>
          <w:sz w:val="20"/>
          <w:szCs w:val="20"/>
        </w:rPr>
        <w:t xml:space="preserve">, dont l’adresse est : </w:t>
      </w:r>
      <w:hyperlink r:id="rId14" w:history="1">
        <w:r w:rsidRPr="00C86773">
          <w:rPr>
            <w:rStyle w:val="Lienhypertexte"/>
            <w:rFonts w:ascii="Arial" w:hAnsi="Arial" w:cs="Arial"/>
            <w:sz w:val="20"/>
            <w:szCs w:val="20"/>
          </w:rPr>
          <w:t>dpo@chu-toulouse.fr</w:t>
        </w:r>
      </w:hyperlink>
    </w:p>
    <w:p w14:paraId="43DB0ADA" w14:textId="77777777" w:rsidR="00EB2A7E" w:rsidRPr="00036760"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Il est rappelé que pour </w:t>
      </w:r>
      <w:r>
        <w:rPr>
          <w:rFonts w:ascii="Arial" w:hAnsi="Arial" w:cs="Arial"/>
          <w:sz w:val="20"/>
          <w:szCs w:val="20"/>
        </w:rPr>
        <w:t>l’interprétation</w:t>
      </w:r>
      <w:r w:rsidRPr="00036760">
        <w:rPr>
          <w:rFonts w:ascii="Arial" w:hAnsi="Arial" w:cs="Arial"/>
          <w:sz w:val="20"/>
          <w:szCs w:val="20"/>
        </w:rPr>
        <w:t xml:space="preserve"> du présent article :</w:t>
      </w:r>
    </w:p>
    <w:p w14:paraId="453C2191" w14:textId="77777777" w:rsidR="00EB2A7E" w:rsidRPr="00036760" w:rsidRDefault="00EB2A7E" w:rsidP="00F8067F">
      <w:pPr>
        <w:pStyle w:val="Paragraphedeliste"/>
        <w:numPr>
          <w:ilvl w:val="0"/>
          <w:numId w:val="38"/>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sous-traitant »</w:t>
      </w:r>
      <w:r>
        <w:rPr>
          <w:rFonts w:ascii="Arial" w:hAnsi="Arial" w:cs="Arial"/>
          <w:sz w:val="20"/>
          <w:szCs w:val="20"/>
        </w:rPr>
        <w:t>, au sens du R.G.P.D.,</w:t>
      </w:r>
      <w:r w:rsidRPr="00036760">
        <w:rPr>
          <w:rFonts w:ascii="Arial" w:hAnsi="Arial" w:cs="Arial"/>
          <w:sz w:val="20"/>
          <w:szCs w:val="20"/>
        </w:rPr>
        <w:t xml:space="preserve"> désigne le Titulaire du </w:t>
      </w:r>
      <w:r>
        <w:rPr>
          <w:rFonts w:ascii="Arial" w:hAnsi="Arial" w:cs="Arial"/>
          <w:sz w:val="20"/>
          <w:szCs w:val="20"/>
        </w:rPr>
        <w:t>marché</w:t>
      </w:r>
      <w:r w:rsidRPr="00036760">
        <w:rPr>
          <w:rFonts w:ascii="Arial" w:hAnsi="Arial" w:cs="Arial"/>
          <w:sz w:val="20"/>
          <w:szCs w:val="20"/>
        </w:rPr>
        <w:t xml:space="preserve">, </w:t>
      </w:r>
    </w:p>
    <w:p w14:paraId="2EE07F62" w14:textId="77777777" w:rsidR="00EB2A7E" w:rsidRPr="00036760" w:rsidRDefault="00EB2A7E" w:rsidP="00F8067F">
      <w:pPr>
        <w:pStyle w:val="Paragraphedeliste"/>
        <w:numPr>
          <w:ilvl w:val="0"/>
          <w:numId w:val="38"/>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w:t>
      </w:r>
      <w:r>
        <w:rPr>
          <w:rFonts w:ascii="Arial" w:hAnsi="Arial" w:cs="Arial"/>
          <w:sz w:val="20"/>
          <w:szCs w:val="20"/>
        </w:rPr>
        <w:t>responsable de</w:t>
      </w:r>
      <w:r w:rsidRPr="00036760">
        <w:rPr>
          <w:rFonts w:ascii="Arial" w:hAnsi="Arial" w:cs="Arial"/>
          <w:sz w:val="20"/>
          <w:szCs w:val="20"/>
        </w:rPr>
        <w:t xml:space="preserve"> traitement »</w:t>
      </w:r>
      <w:r>
        <w:rPr>
          <w:rFonts w:ascii="Arial" w:hAnsi="Arial" w:cs="Arial"/>
          <w:sz w:val="20"/>
          <w:szCs w:val="20"/>
        </w:rPr>
        <w:t xml:space="preserve">, au sens du R.G.P.D., </w:t>
      </w:r>
      <w:r w:rsidRPr="00036760">
        <w:rPr>
          <w:rFonts w:ascii="Arial" w:hAnsi="Arial" w:cs="Arial"/>
          <w:sz w:val="20"/>
          <w:szCs w:val="20"/>
        </w:rPr>
        <w:t>désigne le Pouvoir Adjudicateur.</w:t>
      </w:r>
    </w:p>
    <w:p w14:paraId="7583A5EB" w14:textId="77777777" w:rsidR="00EB2A7E" w:rsidRDefault="00EB2A7E" w:rsidP="00EB2A7E">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Pour l’application du présent contrat, le </w:t>
      </w:r>
      <w:r>
        <w:rPr>
          <w:rFonts w:ascii="Arial" w:hAnsi="Arial" w:cs="Arial"/>
          <w:sz w:val="20"/>
          <w:szCs w:val="20"/>
        </w:rPr>
        <w:t>Titulaire</w:t>
      </w:r>
      <w:r w:rsidRPr="00036760">
        <w:rPr>
          <w:rFonts w:ascii="Arial" w:hAnsi="Arial" w:cs="Arial"/>
          <w:sz w:val="20"/>
          <w:szCs w:val="20"/>
        </w:rPr>
        <w:t xml:space="preserve"> est autorisé à traiter des données à caractère personnel pour le compte du </w:t>
      </w:r>
      <w:r>
        <w:rPr>
          <w:rFonts w:ascii="Arial" w:hAnsi="Arial" w:cs="Arial"/>
          <w:sz w:val="20"/>
          <w:szCs w:val="20"/>
        </w:rPr>
        <w:t>Pouvoir Adjudicateur</w:t>
      </w:r>
      <w:r w:rsidRPr="00036760">
        <w:rPr>
          <w:rFonts w:ascii="Arial" w:hAnsi="Arial" w:cs="Arial"/>
          <w:sz w:val="20"/>
          <w:szCs w:val="20"/>
        </w:rPr>
        <w:t xml:space="preserve"> dans les conditions décrites ci-après.</w:t>
      </w:r>
    </w:p>
    <w:p w14:paraId="568127F9" w14:textId="77777777" w:rsidR="00EB2A7E" w:rsidRPr="00B26AE4" w:rsidRDefault="00EB2A7E" w:rsidP="00EB2A7E">
      <w:pPr>
        <w:pStyle w:val="Titre4"/>
      </w:pPr>
      <w:r w:rsidRPr="00B26AE4">
        <w:t>Description du traitement</w:t>
      </w:r>
    </w:p>
    <w:p w14:paraId="33E7622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La description du traitement faisant l’objet de la sous-traitance figure dans le C.C.T.P. du marché.</w:t>
      </w:r>
    </w:p>
    <w:p w14:paraId="4EAE8009" w14:textId="77777777" w:rsidR="00EB2A7E" w:rsidRDefault="00EB2A7E" w:rsidP="00EB2A7E">
      <w:pPr>
        <w:pStyle w:val="Titre4"/>
      </w:pPr>
      <w:r>
        <w:t>Obligations du Titulaire vis-à-vis du Pouvoir Adjudicateur</w:t>
      </w:r>
    </w:p>
    <w:p w14:paraId="1772C6BE" w14:textId="77777777" w:rsidR="00EB2A7E" w:rsidRPr="00BA30FD" w:rsidRDefault="00EB2A7E" w:rsidP="00EB2A7E">
      <w:pPr>
        <w:spacing w:after="120"/>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w:t>
      </w:r>
    </w:p>
    <w:p w14:paraId="293F28F6" w14:textId="77777777" w:rsidR="00EB2A7E" w:rsidRPr="00BA30FD"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proofErr w:type="gramStart"/>
      <w:r>
        <w:rPr>
          <w:rFonts w:ascii="Arial" w:hAnsi="Arial" w:cs="Arial"/>
          <w:sz w:val="20"/>
          <w:szCs w:val="20"/>
        </w:rPr>
        <w:t>traiter</w:t>
      </w:r>
      <w:proofErr w:type="gramEnd"/>
      <w:r>
        <w:rPr>
          <w:rFonts w:ascii="Arial" w:hAnsi="Arial" w:cs="Arial"/>
          <w:sz w:val="20"/>
          <w:szCs w:val="20"/>
        </w:rPr>
        <w:t xml:space="preserve"> les données uniquement pour la durée du marché ;</w:t>
      </w:r>
    </w:p>
    <w:p w14:paraId="77133935" w14:textId="77777777" w:rsidR="00EB2A7E" w:rsidRPr="00BA30FD"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traiter</w:t>
      </w:r>
      <w:proofErr w:type="gramEnd"/>
      <w:r w:rsidRPr="00BA30FD">
        <w:rPr>
          <w:rFonts w:ascii="Arial" w:hAnsi="Arial" w:cs="Arial"/>
          <w:sz w:val="20"/>
          <w:szCs w:val="20"/>
        </w:rPr>
        <w:t xml:space="preserve"> les données uniquement pour la ou les seule(s) finalité(s) qui fait/font l’objet de la sous-traitance ;</w:t>
      </w:r>
    </w:p>
    <w:p w14:paraId="3786B046" w14:textId="77777777" w:rsidR="00EB2A7E"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traiter</w:t>
      </w:r>
      <w:proofErr w:type="gramEnd"/>
      <w:r w:rsidRPr="00BA30FD">
        <w:rPr>
          <w:rFonts w:ascii="Arial" w:hAnsi="Arial" w:cs="Arial"/>
          <w:sz w:val="20"/>
          <w:szCs w:val="20"/>
        </w:rPr>
        <w:t xml:space="preserve"> les données conformément aux instructions documentées </w:t>
      </w:r>
      <w:r>
        <w:rPr>
          <w:rFonts w:ascii="Arial" w:hAnsi="Arial" w:cs="Arial"/>
          <w:sz w:val="20"/>
          <w:szCs w:val="20"/>
        </w:rPr>
        <w:t>figurant dans le marché ;</w:t>
      </w:r>
    </w:p>
    <w:p w14:paraId="45253762" w14:textId="77777777" w:rsidR="00EB2A7E" w:rsidRDefault="00EB2A7E" w:rsidP="00EB2A7E">
      <w:pPr>
        <w:pStyle w:val="Paragraphedeliste"/>
        <w:spacing w:after="120" w:line="240" w:lineRule="auto"/>
        <w:ind w:left="567"/>
        <w:contextualSpacing w:val="0"/>
        <w:jc w:val="both"/>
        <w:rPr>
          <w:rFonts w:ascii="Arial" w:hAnsi="Arial" w:cs="Arial"/>
          <w:sz w:val="20"/>
          <w:szCs w:val="20"/>
        </w:rPr>
      </w:pPr>
      <w:r w:rsidRPr="00497FFB">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3FCA8F28" w14:textId="77777777" w:rsidR="00EB2A7E"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proofErr w:type="gramStart"/>
      <w:r w:rsidRPr="00BA30FD">
        <w:rPr>
          <w:rFonts w:ascii="Arial" w:hAnsi="Arial" w:cs="Arial"/>
          <w:sz w:val="20"/>
          <w:szCs w:val="20"/>
        </w:rPr>
        <w:t>garantir</w:t>
      </w:r>
      <w:proofErr w:type="gramEnd"/>
      <w:r w:rsidRPr="00BA30FD">
        <w:rPr>
          <w:rFonts w:ascii="Arial" w:hAnsi="Arial" w:cs="Arial"/>
          <w:sz w:val="20"/>
          <w:szCs w:val="20"/>
        </w:rPr>
        <w:t xml:space="preserve"> la confidentialité des données à caractère personnel traitées dans le cadre du présent </w:t>
      </w:r>
      <w:r>
        <w:rPr>
          <w:rFonts w:ascii="Arial" w:hAnsi="Arial" w:cs="Arial"/>
          <w:sz w:val="20"/>
          <w:szCs w:val="20"/>
        </w:rPr>
        <w:t>marché ;</w:t>
      </w:r>
    </w:p>
    <w:p w14:paraId="58E2C23A" w14:textId="77777777" w:rsidR="00EB2A7E" w:rsidRPr="00AC3986" w:rsidRDefault="00EB2A7E" w:rsidP="00F8067F">
      <w:pPr>
        <w:pStyle w:val="Paragraphedeliste"/>
        <w:numPr>
          <w:ilvl w:val="0"/>
          <w:numId w:val="40"/>
        </w:numPr>
        <w:spacing w:after="0" w:line="240" w:lineRule="auto"/>
        <w:ind w:left="567" w:hanging="283"/>
        <w:contextualSpacing w:val="0"/>
        <w:jc w:val="both"/>
        <w:rPr>
          <w:rFonts w:ascii="Arial" w:hAnsi="Arial" w:cs="Arial"/>
          <w:sz w:val="20"/>
          <w:szCs w:val="20"/>
        </w:rPr>
      </w:pPr>
      <w:proofErr w:type="gramStart"/>
      <w:r w:rsidRPr="00AC3986">
        <w:rPr>
          <w:rFonts w:ascii="Arial" w:hAnsi="Arial" w:cs="Arial"/>
          <w:sz w:val="20"/>
          <w:szCs w:val="20"/>
        </w:rPr>
        <w:t>veiller</w:t>
      </w:r>
      <w:proofErr w:type="gramEnd"/>
      <w:r w:rsidRPr="00AC3986">
        <w:rPr>
          <w:rFonts w:ascii="Arial" w:hAnsi="Arial" w:cs="Arial"/>
          <w:sz w:val="20"/>
          <w:szCs w:val="20"/>
        </w:rPr>
        <w:t xml:space="preserve"> à ce que les personnes autorisées à traiter les données à caractère personnel en vertu du présent marché :</w:t>
      </w:r>
    </w:p>
    <w:p w14:paraId="0E421CF7" w14:textId="77777777" w:rsidR="00EB2A7E" w:rsidRPr="00AC3986" w:rsidRDefault="00EB2A7E" w:rsidP="00F8067F">
      <w:pPr>
        <w:pStyle w:val="Paragraphedeliste"/>
        <w:numPr>
          <w:ilvl w:val="0"/>
          <w:numId w:val="41"/>
        </w:numPr>
        <w:spacing w:after="0" w:line="240" w:lineRule="auto"/>
        <w:ind w:left="851" w:hanging="284"/>
        <w:contextualSpacing w:val="0"/>
        <w:jc w:val="both"/>
        <w:rPr>
          <w:rFonts w:ascii="Arial" w:hAnsi="Arial" w:cs="Arial"/>
          <w:sz w:val="20"/>
          <w:szCs w:val="20"/>
        </w:rPr>
      </w:pPr>
      <w:proofErr w:type="gramStart"/>
      <w:r w:rsidRPr="00AC3986">
        <w:rPr>
          <w:rFonts w:ascii="Arial" w:hAnsi="Arial" w:cs="Arial"/>
          <w:sz w:val="20"/>
          <w:szCs w:val="20"/>
        </w:rPr>
        <w:t>s’engagent</w:t>
      </w:r>
      <w:proofErr w:type="gramEnd"/>
      <w:r w:rsidRPr="00AC3986">
        <w:rPr>
          <w:rFonts w:ascii="Arial" w:hAnsi="Arial" w:cs="Arial"/>
          <w:sz w:val="20"/>
          <w:szCs w:val="20"/>
        </w:rPr>
        <w:t xml:space="preserve"> à respecter la confidentialité ou soient soumises à une obligation légale appropriée de confidentialité et reçoivent la formation nécessaire en matière de protection des données à caractère personnel</w:t>
      </w:r>
      <w:r>
        <w:rPr>
          <w:rFonts w:ascii="Arial" w:hAnsi="Arial" w:cs="Arial"/>
          <w:sz w:val="20"/>
          <w:szCs w:val="20"/>
        </w:rPr>
        <w:t> ;</w:t>
      </w:r>
    </w:p>
    <w:p w14:paraId="195DE6CE" w14:textId="77777777" w:rsidR="00EB2A7E" w:rsidRPr="00AC3986" w:rsidRDefault="00EB2A7E" w:rsidP="00F8067F">
      <w:pPr>
        <w:pStyle w:val="Paragraphedeliste"/>
        <w:numPr>
          <w:ilvl w:val="0"/>
          <w:numId w:val="41"/>
        </w:numPr>
        <w:spacing w:after="120" w:line="240" w:lineRule="auto"/>
        <w:ind w:left="851" w:hanging="284"/>
        <w:contextualSpacing w:val="0"/>
        <w:jc w:val="both"/>
        <w:rPr>
          <w:rFonts w:ascii="Arial" w:hAnsi="Arial" w:cs="Arial"/>
          <w:sz w:val="20"/>
          <w:szCs w:val="20"/>
        </w:rPr>
      </w:pPr>
      <w:proofErr w:type="gramStart"/>
      <w:r w:rsidRPr="00AC3986">
        <w:rPr>
          <w:rFonts w:ascii="Arial" w:hAnsi="Arial" w:cs="Arial"/>
          <w:sz w:val="20"/>
          <w:szCs w:val="20"/>
        </w:rPr>
        <w:lastRenderedPageBreak/>
        <w:t>prennent</w:t>
      </w:r>
      <w:proofErr w:type="gramEnd"/>
      <w:r w:rsidRPr="00AC3986">
        <w:rPr>
          <w:rFonts w:ascii="Arial" w:hAnsi="Arial" w:cs="Arial"/>
          <w:sz w:val="20"/>
          <w:szCs w:val="20"/>
        </w:rPr>
        <w:t xml:space="preserve"> connaissance de</w:t>
      </w:r>
      <w:r>
        <w:rPr>
          <w:rFonts w:ascii="Arial" w:hAnsi="Arial" w:cs="Arial"/>
          <w:sz w:val="20"/>
          <w:szCs w:val="20"/>
        </w:rPr>
        <w:t xml:space="preserve"> la Politique de Sécurité des Systèmes d’Information (P.S.S.I.) du Pouvoir Adjudicateur ainsi que de</w:t>
      </w:r>
      <w:r w:rsidRPr="00AC3986">
        <w:rPr>
          <w:rFonts w:ascii="Arial" w:hAnsi="Arial" w:cs="Arial"/>
          <w:sz w:val="20"/>
          <w:szCs w:val="20"/>
        </w:rPr>
        <w:t xml:space="preserve"> la charte d’utilisation</w:t>
      </w:r>
      <w:r>
        <w:rPr>
          <w:rFonts w:ascii="Arial" w:hAnsi="Arial" w:cs="Arial"/>
          <w:sz w:val="20"/>
          <w:szCs w:val="20"/>
        </w:rPr>
        <w:t xml:space="preserve"> du</w:t>
      </w:r>
      <w:r w:rsidRPr="00CD6E5C">
        <w:rPr>
          <w:rFonts w:ascii="Arial" w:hAnsi="Arial" w:cs="Arial"/>
          <w:sz w:val="20"/>
          <w:szCs w:val="20"/>
        </w:rPr>
        <w:t xml:space="preserve"> Système d’Information à destination des titulaires de profils à pouvoir</w:t>
      </w:r>
      <w:r w:rsidRPr="00AC3986">
        <w:rPr>
          <w:rFonts w:ascii="Arial" w:hAnsi="Arial" w:cs="Arial"/>
          <w:sz w:val="20"/>
          <w:szCs w:val="20"/>
        </w:rPr>
        <w:t>, dans sa version en vigueur pendant l’</w:t>
      </w:r>
      <w:r>
        <w:rPr>
          <w:rFonts w:ascii="Arial" w:hAnsi="Arial" w:cs="Arial"/>
          <w:sz w:val="20"/>
          <w:szCs w:val="20"/>
        </w:rPr>
        <w:t>exécution du marché ;</w:t>
      </w:r>
    </w:p>
    <w:p w14:paraId="426C33B8" w14:textId="77777777" w:rsidR="00EB2A7E" w:rsidRPr="00CD6E5C" w:rsidRDefault="00EB2A7E" w:rsidP="00F8067F">
      <w:pPr>
        <w:pStyle w:val="Paragraphedeliste"/>
        <w:numPr>
          <w:ilvl w:val="0"/>
          <w:numId w:val="40"/>
        </w:numPr>
        <w:spacing w:after="120" w:line="240" w:lineRule="auto"/>
        <w:ind w:left="568" w:hanging="284"/>
        <w:contextualSpacing w:val="0"/>
        <w:jc w:val="both"/>
        <w:rPr>
          <w:rFonts w:ascii="Arial" w:hAnsi="Arial" w:cs="Arial"/>
          <w:sz w:val="20"/>
          <w:szCs w:val="20"/>
        </w:rPr>
      </w:pPr>
      <w:proofErr w:type="gramStart"/>
      <w:r w:rsidRPr="00CD6E5C">
        <w:rPr>
          <w:rFonts w:ascii="Arial" w:hAnsi="Arial" w:cs="Arial"/>
          <w:sz w:val="20"/>
          <w:szCs w:val="20"/>
        </w:rPr>
        <w:t>prendre</w:t>
      </w:r>
      <w:proofErr w:type="gramEnd"/>
      <w:r w:rsidRPr="00CD6E5C">
        <w:rPr>
          <w:rFonts w:ascii="Arial" w:hAnsi="Arial" w:cs="Arial"/>
          <w:sz w:val="20"/>
          <w:szCs w:val="20"/>
        </w:rPr>
        <w:t xml:space="preserve"> en compte, s’agissant de ses outils, produits, applications ou services, les principes de protection des données dès la conception et de protection des données par défaut ;</w:t>
      </w:r>
    </w:p>
    <w:p w14:paraId="4C08ED3D" w14:textId="77777777" w:rsidR="00EB2A7E" w:rsidRPr="00B26AE4" w:rsidRDefault="00EB2A7E" w:rsidP="00F8067F">
      <w:pPr>
        <w:pStyle w:val="Paragraphedeliste"/>
        <w:numPr>
          <w:ilvl w:val="0"/>
          <w:numId w:val="40"/>
        </w:numPr>
        <w:spacing w:after="120" w:line="240" w:lineRule="auto"/>
        <w:ind w:left="567" w:hanging="283"/>
        <w:jc w:val="both"/>
        <w:rPr>
          <w:rFonts w:ascii="Arial" w:hAnsi="Arial" w:cs="Arial"/>
          <w:sz w:val="20"/>
          <w:szCs w:val="20"/>
        </w:rPr>
      </w:pPr>
      <w:proofErr w:type="gramStart"/>
      <w:r w:rsidRPr="00CD6E5C">
        <w:rPr>
          <w:rFonts w:ascii="Arial" w:hAnsi="Arial" w:cs="Arial"/>
          <w:sz w:val="20"/>
          <w:szCs w:val="20"/>
        </w:rPr>
        <w:t>sous</w:t>
      </w:r>
      <w:proofErr w:type="gramEnd"/>
      <w:r w:rsidRPr="00CD6E5C">
        <w:rPr>
          <w:rFonts w:ascii="Arial" w:hAnsi="Arial" w:cs="Arial"/>
          <w:sz w:val="20"/>
          <w:szCs w:val="20"/>
        </w:rPr>
        <w:t>-traitance : le Titulaire peut faire appel à un sous-traitant pour mener des activités de traitement spécifiques à condition d’avoir sollicité préalablement l’accord du Pouvoir Adjudicateur</w:t>
      </w:r>
      <w:r>
        <w:rPr>
          <w:rFonts w:ascii="Arial" w:hAnsi="Arial" w:cs="Arial"/>
          <w:sz w:val="20"/>
          <w:szCs w:val="20"/>
        </w:rPr>
        <w:t>,</w:t>
      </w:r>
      <w:r w:rsidRPr="00CD6E5C">
        <w:rPr>
          <w:rFonts w:ascii="Arial" w:hAnsi="Arial" w:cs="Arial"/>
          <w:sz w:val="20"/>
          <w:szCs w:val="20"/>
        </w:rPr>
        <w:t xml:space="preserve"> au moyen d’une notification écrite mentionnant les activités sous-traitées, l’identité et les coordonnées du sous-traitant et la durée du contrat de sous-traitance. </w:t>
      </w:r>
      <w:r>
        <w:rPr>
          <w:rFonts w:ascii="Arial" w:hAnsi="Arial" w:cs="Arial"/>
          <w:sz w:val="20"/>
          <w:szCs w:val="20"/>
        </w:rPr>
        <w:t xml:space="preserve">Il incombe au Titulaire de </w:t>
      </w:r>
      <w:r w:rsidRPr="00CD6E5C">
        <w:rPr>
          <w:rFonts w:ascii="Arial" w:hAnsi="Arial" w:cs="Arial"/>
          <w:sz w:val="20"/>
          <w:szCs w:val="20"/>
        </w:rPr>
        <w:t xml:space="preserve">s’assurer que le sous-traitant présente </w:t>
      </w:r>
      <w:r>
        <w:rPr>
          <w:rFonts w:ascii="Arial" w:hAnsi="Arial" w:cs="Arial"/>
          <w:sz w:val="20"/>
          <w:szCs w:val="20"/>
        </w:rPr>
        <w:t>des</w:t>
      </w:r>
      <w:r w:rsidRPr="00CD6E5C">
        <w:rPr>
          <w:rFonts w:ascii="Arial" w:hAnsi="Arial" w:cs="Arial"/>
          <w:sz w:val="20"/>
          <w:szCs w:val="20"/>
        </w:rPr>
        <w:t xml:space="preserve"> garanties suffisantes quant à la mise en œuvre de mesures techniques et organisationnelles appropriées de manière à ce que le traitement réponde aux exigences du </w:t>
      </w:r>
      <w:r>
        <w:rPr>
          <w:rFonts w:ascii="Arial" w:hAnsi="Arial" w:cs="Arial"/>
          <w:sz w:val="20"/>
          <w:szCs w:val="20"/>
        </w:rPr>
        <w:t>R.G.P.D</w:t>
      </w:r>
      <w:r w:rsidRPr="00CD6E5C">
        <w:rPr>
          <w:rFonts w:ascii="Arial" w:hAnsi="Arial" w:cs="Arial"/>
          <w:sz w:val="20"/>
          <w:szCs w:val="20"/>
        </w:rPr>
        <w:t>.</w:t>
      </w:r>
      <w:r>
        <w:rPr>
          <w:rFonts w:ascii="Arial" w:hAnsi="Arial" w:cs="Arial"/>
          <w:sz w:val="20"/>
          <w:szCs w:val="20"/>
        </w:rPr>
        <w:t xml:space="preserve"> Le sous-traitant est tenu de respecter les obligations du présent contrat, pour le compte du responsable de traitement. Il appartient au Titulaire de s’assurer que son sous-traitant présente les mêmes garanties sus évoquées. Le</w:t>
      </w:r>
      <w:r w:rsidRPr="00CD6E5C">
        <w:rPr>
          <w:rFonts w:ascii="Arial" w:hAnsi="Arial" w:cs="Arial"/>
          <w:sz w:val="20"/>
          <w:szCs w:val="20"/>
        </w:rPr>
        <w:t xml:space="preserve"> Pouvoir Adjudicateur peut refuser par une décision expresse l’agrément d’un sous-tr</w:t>
      </w:r>
      <w:r>
        <w:rPr>
          <w:rFonts w:ascii="Arial" w:hAnsi="Arial" w:cs="Arial"/>
          <w:sz w:val="20"/>
          <w:szCs w:val="20"/>
        </w:rPr>
        <w:t>aitant qui ne présenterait pas d</w:t>
      </w:r>
      <w:r w:rsidRPr="00CD6E5C">
        <w:rPr>
          <w:rFonts w:ascii="Arial" w:hAnsi="Arial" w:cs="Arial"/>
          <w:sz w:val="20"/>
          <w:szCs w:val="20"/>
        </w:rPr>
        <w:t xml:space="preserve">es garanties </w:t>
      </w:r>
      <w:r>
        <w:rPr>
          <w:rFonts w:ascii="Arial" w:hAnsi="Arial" w:cs="Arial"/>
          <w:sz w:val="20"/>
          <w:szCs w:val="20"/>
        </w:rPr>
        <w:t>suffisantes en la matière. Le Titulaire demeure pleinement responsable, devant le Pouvoir Adjudicateur, de l’exécution de ses obligations par son sous-traitant.</w:t>
      </w:r>
    </w:p>
    <w:p w14:paraId="0D821D5F" w14:textId="77777777" w:rsidR="00EB2A7E" w:rsidRDefault="00EB2A7E" w:rsidP="00EB2A7E">
      <w:pPr>
        <w:pStyle w:val="Titre4"/>
      </w:pPr>
      <w:r w:rsidRPr="00465991">
        <w:rPr>
          <w:rFonts w:eastAsia="Times New Roman"/>
        </w:rPr>
        <w:t xml:space="preserve">Exercice de </w:t>
      </w:r>
      <w:r w:rsidRPr="00B26AE4">
        <w:t>leurs</w:t>
      </w:r>
      <w:r w:rsidRPr="00465991">
        <w:rPr>
          <w:rFonts w:eastAsia="Times New Roman"/>
        </w:rPr>
        <w:t xml:space="preserve"> droits par les personnes concernées</w:t>
      </w:r>
    </w:p>
    <w:p w14:paraId="53AD81AE" w14:textId="77777777" w:rsidR="00EB2A7E" w:rsidRPr="00BA30FD" w:rsidRDefault="00EB2A7E" w:rsidP="00EB2A7E">
      <w:pPr>
        <w:spacing w:after="120"/>
        <w:jc w:val="both"/>
        <w:rPr>
          <w:rFonts w:ascii="Arial" w:hAnsi="Arial" w:cs="Arial"/>
          <w:sz w:val="20"/>
          <w:szCs w:val="20"/>
        </w:rPr>
      </w:pPr>
      <w:r w:rsidRPr="00465991">
        <w:rPr>
          <w:rFonts w:ascii="Arial" w:hAnsi="Arial" w:cs="Arial"/>
          <w:sz w:val="20"/>
          <w:szCs w:val="20"/>
        </w:rPr>
        <w:t>Il appartient</w:t>
      </w:r>
      <w:r>
        <w:rPr>
          <w:rFonts w:ascii="Arial" w:hAnsi="Arial" w:cs="Arial"/>
          <w:sz w:val="20"/>
          <w:szCs w:val="20"/>
        </w:rPr>
        <w:t xml:space="preserve"> au Pouvoir Adjudicateur de fournir, au moment de la collecte de données, l’information aux personnes concernées par les opérations de </w:t>
      </w:r>
      <w:r w:rsidRPr="00B50FAB">
        <w:rPr>
          <w:rFonts w:ascii="Arial" w:hAnsi="Arial" w:cs="Arial"/>
          <w:sz w:val="20"/>
          <w:szCs w:val="20"/>
        </w:rPr>
        <w:t>traitement qu’il réalise. La formulation et le format de l’information sont définis par le Pouvoir Adjudicateur.</w:t>
      </w:r>
    </w:p>
    <w:p w14:paraId="4254C495"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Dans la mesure du possible, le</w:t>
      </w:r>
      <w:r>
        <w:rPr>
          <w:rFonts w:ascii="Arial" w:hAnsi="Arial" w:cs="Arial"/>
          <w:sz w:val="20"/>
          <w:szCs w:val="20"/>
        </w:rPr>
        <w:t xml:space="preserve"> Titulaire</w:t>
      </w:r>
      <w:r w:rsidRPr="00BA30FD">
        <w:rPr>
          <w:rFonts w:ascii="Arial" w:hAnsi="Arial" w:cs="Arial"/>
          <w:sz w:val="20"/>
          <w:szCs w:val="20"/>
        </w:rPr>
        <w:t xml:space="preserve"> doit aider le </w:t>
      </w:r>
      <w:r>
        <w:rPr>
          <w:rFonts w:ascii="Arial" w:hAnsi="Arial" w:cs="Arial"/>
          <w:sz w:val="20"/>
          <w:szCs w:val="20"/>
        </w:rPr>
        <w:t xml:space="preserve">Pouvoir Adjudicateur </w:t>
      </w:r>
      <w:r w:rsidRPr="00BA30FD">
        <w:rPr>
          <w:rFonts w:ascii="Arial" w:hAnsi="Arial" w:cs="Arial"/>
          <w:sz w:val="20"/>
          <w:szCs w:val="20"/>
        </w:rPr>
        <w:t xml:space="preserve">à s’acquitter de son obligation de donner suite aux demandes d’exercice des droits des personnes concernées : droit </w:t>
      </w:r>
      <w:r>
        <w:rPr>
          <w:rFonts w:ascii="Arial" w:hAnsi="Arial" w:cs="Arial"/>
          <w:sz w:val="20"/>
          <w:szCs w:val="20"/>
        </w:rPr>
        <w:t xml:space="preserve">d’information, </w:t>
      </w:r>
      <w:r w:rsidRPr="00BA30FD">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064FD6" w14:textId="77777777" w:rsidR="00EB2A7E" w:rsidRPr="00BA30FD" w:rsidRDefault="00EB2A7E" w:rsidP="00EB2A7E">
      <w:pPr>
        <w:spacing w:after="120" w:line="240" w:lineRule="auto"/>
        <w:jc w:val="both"/>
        <w:rPr>
          <w:rFonts w:ascii="Arial" w:hAnsi="Arial" w:cs="Arial"/>
          <w:sz w:val="20"/>
          <w:szCs w:val="20"/>
        </w:rPr>
      </w:pPr>
      <w:r>
        <w:rPr>
          <w:rFonts w:ascii="Arial" w:hAnsi="Arial" w:cs="Arial"/>
          <w:sz w:val="20"/>
          <w:szCs w:val="20"/>
        </w:rPr>
        <w:t xml:space="preserve">Lorsque les personnes concernées exercent auprès du Titulaire des demandes d’exercice de leurs droits, le Titulaire doit adresser ces demandes dès réception par courrier électronique à </w:t>
      </w:r>
      <w:hyperlink r:id="rId15" w:history="1">
        <w:r w:rsidRPr="00840B7D">
          <w:rPr>
            <w:rStyle w:val="Lienhypertexte"/>
            <w:rFonts w:ascii="Arial" w:hAnsi="Arial" w:cs="Arial"/>
            <w:sz w:val="20"/>
            <w:szCs w:val="20"/>
          </w:rPr>
          <w:t>dpo@chu-toulouse.fr</w:t>
        </w:r>
      </w:hyperlink>
      <w:r>
        <w:rPr>
          <w:rFonts w:ascii="Arial" w:hAnsi="Arial" w:cs="Arial"/>
          <w:sz w:val="20"/>
          <w:szCs w:val="20"/>
        </w:rPr>
        <w:t>.</w:t>
      </w:r>
    </w:p>
    <w:p w14:paraId="12319811" w14:textId="77777777" w:rsidR="00EB2A7E" w:rsidRPr="00B26AE4" w:rsidRDefault="00EB2A7E" w:rsidP="00EB2A7E">
      <w:pPr>
        <w:pStyle w:val="Titre4"/>
      </w:pPr>
      <w:bookmarkStart w:id="147" w:name="_Toc210637832"/>
      <w:r w:rsidRPr="00B26AE4">
        <w:rPr>
          <w:rStyle w:val="Titre3Car"/>
          <w:rFonts w:eastAsiaTheme="majorEastAsia"/>
          <w:b/>
          <w:bCs/>
        </w:rPr>
        <w:t>Notification des violations de données à caractère personnel</w:t>
      </w:r>
      <w:bookmarkEnd w:id="147"/>
    </w:p>
    <w:p w14:paraId="13A3770E"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sous-traitant notifie au </w:t>
      </w:r>
      <w:r>
        <w:rPr>
          <w:rFonts w:ascii="Arial" w:hAnsi="Arial" w:cs="Arial"/>
          <w:sz w:val="20"/>
          <w:szCs w:val="20"/>
        </w:rPr>
        <w:t>Pouvoir Adjudicateur</w:t>
      </w:r>
      <w:r w:rsidRPr="00BA30FD">
        <w:rPr>
          <w:rFonts w:ascii="Arial" w:hAnsi="Arial" w:cs="Arial"/>
          <w:sz w:val="20"/>
          <w:szCs w:val="20"/>
        </w:rPr>
        <w:t xml:space="preserve"> toute violation de données à caractère personnel dans un délai maximum de </w:t>
      </w:r>
      <w:r>
        <w:rPr>
          <w:rFonts w:ascii="Arial" w:hAnsi="Arial" w:cs="Arial"/>
          <w:sz w:val="20"/>
          <w:szCs w:val="20"/>
        </w:rPr>
        <w:t xml:space="preserve">48 </w:t>
      </w:r>
      <w:r w:rsidRPr="00BA30FD">
        <w:rPr>
          <w:rFonts w:ascii="Arial" w:hAnsi="Arial" w:cs="Arial"/>
          <w:sz w:val="20"/>
          <w:szCs w:val="20"/>
        </w:rPr>
        <w:t xml:space="preserve">heures après en avoir pris connaissance </w:t>
      </w:r>
      <w:r>
        <w:rPr>
          <w:rFonts w:ascii="Arial" w:hAnsi="Arial" w:cs="Arial"/>
          <w:sz w:val="20"/>
          <w:szCs w:val="20"/>
        </w:rPr>
        <w:t xml:space="preserve">à l’adresse suivante : </w:t>
      </w:r>
      <w:hyperlink r:id="rId16" w:history="1">
        <w:r w:rsidRPr="00840B7D">
          <w:rPr>
            <w:rStyle w:val="Lienhypertexte"/>
            <w:rFonts w:ascii="Arial" w:hAnsi="Arial" w:cs="Arial"/>
            <w:sz w:val="20"/>
            <w:szCs w:val="20"/>
          </w:rPr>
          <w:t>dpo@chu-toulouse.fr</w:t>
        </w:r>
      </w:hyperlink>
      <w:r>
        <w:rPr>
          <w:rFonts w:ascii="Arial" w:hAnsi="Arial" w:cs="Arial"/>
          <w:sz w:val="20"/>
          <w:szCs w:val="20"/>
        </w:rPr>
        <w:t>.</w:t>
      </w:r>
      <w:r w:rsidRPr="00BA30FD">
        <w:rPr>
          <w:rFonts w:ascii="Arial" w:hAnsi="Arial" w:cs="Arial"/>
          <w:sz w:val="20"/>
          <w:szCs w:val="20"/>
        </w:rPr>
        <w:t xml:space="preserve"> Cette notification est accompagnée de toute documentation utile afin de permettre au </w:t>
      </w:r>
      <w:r>
        <w:rPr>
          <w:rFonts w:ascii="Arial" w:hAnsi="Arial" w:cs="Arial"/>
          <w:sz w:val="20"/>
          <w:szCs w:val="20"/>
        </w:rPr>
        <w:t>Pouvoir Adjudicateur</w:t>
      </w:r>
      <w:r w:rsidRPr="00BA30FD">
        <w:rPr>
          <w:rFonts w:ascii="Arial" w:hAnsi="Arial" w:cs="Arial"/>
          <w:sz w:val="20"/>
          <w:szCs w:val="20"/>
        </w:rPr>
        <w:t xml:space="preserve">, si nécessaire, de notifier cette violation </w:t>
      </w:r>
      <w:r>
        <w:rPr>
          <w:rFonts w:ascii="Arial" w:hAnsi="Arial" w:cs="Arial"/>
          <w:sz w:val="20"/>
          <w:szCs w:val="20"/>
        </w:rPr>
        <w:t>à la Commission Nationale Informatique et Libertés (C.N.I.L.)</w:t>
      </w:r>
      <w:r w:rsidRPr="00BA30FD">
        <w:rPr>
          <w:rFonts w:ascii="Arial" w:hAnsi="Arial" w:cs="Arial"/>
          <w:sz w:val="20"/>
          <w:szCs w:val="20"/>
        </w:rPr>
        <w:t>.</w:t>
      </w:r>
    </w:p>
    <w:p w14:paraId="011B1461" w14:textId="77777777" w:rsidR="00EB2A7E" w:rsidRPr="00BA30FD" w:rsidRDefault="00EB2A7E" w:rsidP="00EB2A7E">
      <w:pPr>
        <w:pStyle w:val="Titre4"/>
      </w:pPr>
      <w:r>
        <w:t>Assistance</w:t>
      </w:r>
      <w:r w:rsidRPr="00BA30FD">
        <w:t xml:space="preserve"> du </w:t>
      </w:r>
      <w:r>
        <w:t>Titulaire</w:t>
      </w:r>
      <w:r w:rsidRPr="00BA30FD">
        <w:t xml:space="preserve"> </w:t>
      </w:r>
      <w:r>
        <w:t>vis-à-vis du Pouvoir Adjudicateur</w:t>
      </w:r>
    </w:p>
    <w:p w14:paraId="06E97AE0"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Le</w:t>
      </w:r>
      <w:r>
        <w:rPr>
          <w:rFonts w:ascii="Arial" w:hAnsi="Arial" w:cs="Arial"/>
          <w:sz w:val="20"/>
          <w:szCs w:val="20"/>
        </w:rPr>
        <w:t xml:space="preserve"> cas échéant, le</w:t>
      </w:r>
      <w:r w:rsidRPr="00BA30FD">
        <w:rPr>
          <w:rFonts w:ascii="Arial" w:hAnsi="Arial" w:cs="Arial"/>
          <w:sz w:val="20"/>
          <w:szCs w:val="20"/>
        </w:rPr>
        <w:t xml:space="preserve"> </w:t>
      </w:r>
      <w:r>
        <w:rPr>
          <w:rFonts w:ascii="Arial" w:hAnsi="Arial" w:cs="Arial"/>
          <w:sz w:val="20"/>
          <w:szCs w:val="20"/>
        </w:rPr>
        <w:t>Titulaire</w:t>
      </w:r>
      <w:r w:rsidRPr="00BA30FD">
        <w:rPr>
          <w:rFonts w:ascii="Arial" w:hAnsi="Arial" w:cs="Arial"/>
          <w:sz w:val="20"/>
          <w:szCs w:val="20"/>
        </w:rPr>
        <w:t xml:space="preserve"> </w:t>
      </w:r>
      <w:r>
        <w:rPr>
          <w:rFonts w:ascii="Arial" w:hAnsi="Arial" w:cs="Arial"/>
          <w:sz w:val="20"/>
          <w:szCs w:val="20"/>
        </w:rPr>
        <w:t>assiste le Pouvoir Adjudicateur</w:t>
      </w:r>
      <w:r w:rsidRPr="00BA30FD">
        <w:rPr>
          <w:rFonts w:ascii="Arial" w:hAnsi="Arial" w:cs="Arial"/>
          <w:sz w:val="20"/>
          <w:szCs w:val="20"/>
        </w:rPr>
        <w:t xml:space="preserve"> pour la réalisation d’analyses d’impact relative à la protection des données</w:t>
      </w:r>
      <w:r>
        <w:rPr>
          <w:rFonts w:ascii="Arial" w:hAnsi="Arial" w:cs="Arial"/>
          <w:sz w:val="20"/>
          <w:szCs w:val="20"/>
        </w:rPr>
        <w:t xml:space="preserve"> ainsi que </w:t>
      </w:r>
      <w:r w:rsidRPr="00BA30FD">
        <w:rPr>
          <w:rFonts w:ascii="Arial" w:hAnsi="Arial" w:cs="Arial"/>
          <w:sz w:val="20"/>
          <w:szCs w:val="20"/>
        </w:rPr>
        <w:t>pour la réalisation de la consultation préalable de l’autorité de contrôle.</w:t>
      </w:r>
    </w:p>
    <w:p w14:paraId="461B883E" w14:textId="77777777" w:rsidR="00EB2A7E" w:rsidRPr="00BA30FD" w:rsidRDefault="00EB2A7E" w:rsidP="00EB2A7E">
      <w:pPr>
        <w:pStyle w:val="Titre4"/>
      </w:pPr>
      <w:r w:rsidRPr="00BA30FD">
        <w:t>Mesures de sécurité</w:t>
      </w:r>
    </w:p>
    <w:p w14:paraId="29467F97"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mettre en œuvre les mesures de sécurité </w:t>
      </w:r>
      <w:r>
        <w:rPr>
          <w:rFonts w:ascii="Arial" w:hAnsi="Arial" w:cs="Arial"/>
          <w:sz w:val="20"/>
          <w:szCs w:val="20"/>
        </w:rPr>
        <w:t>appropriées et adaptées au risque, telles que prescrites par le C.C.T.P. et ses annexes ou telles que décrites dans son offre, parmi celles listées à l’article 32 du R.G.P.D.</w:t>
      </w:r>
    </w:p>
    <w:p w14:paraId="1099838C" w14:textId="77777777" w:rsidR="00EB2A7E" w:rsidRPr="00BA30FD" w:rsidRDefault="00EB2A7E" w:rsidP="00EB2A7E">
      <w:pPr>
        <w:spacing w:after="120" w:line="240" w:lineRule="auto"/>
        <w:jc w:val="both"/>
        <w:rPr>
          <w:rFonts w:ascii="Arial" w:hAnsi="Arial" w:cs="Arial"/>
          <w:sz w:val="20"/>
          <w:szCs w:val="20"/>
        </w:rPr>
      </w:pPr>
      <w:r>
        <w:rPr>
          <w:rFonts w:ascii="Arial" w:hAnsi="Arial" w:cs="Arial"/>
          <w:sz w:val="20"/>
          <w:szCs w:val="20"/>
        </w:rPr>
        <w:t>Le Titulaire est réputé se conformer à ses obligations en matière de sécurité, s’il indique avoir élaboré un code de bonne conduite adopté sur le fondement de l’article 40 du R.G.P.D. ou bénéficier d’une certification accordée sur le fondement de l’article 42 du R.G.P.D.</w:t>
      </w:r>
    </w:p>
    <w:p w14:paraId="6C585478" w14:textId="77777777" w:rsidR="00EB2A7E" w:rsidRPr="00BA30FD" w:rsidRDefault="00EB2A7E" w:rsidP="00EB2A7E">
      <w:pPr>
        <w:pStyle w:val="Titre4"/>
      </w:pPr>
      <w:r w:rsidRPr="00BA30FD">
        <w:t>Sort des données</w:t>
      </w:r>
    </w:p>
    <w:p w14:paraId="13AD6BCB"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Au terme de la</w:t>
      </w:r>
      <w:r>
        <w:rPr>
          <w:rFonts w:ascii="Arial" w:hAnsi="Arial" w:cs="Arial"/>
          <w:sz w:val="20"/>
          <w:szCs w:val="20"/>
        </w:rPr>
        <w:t xml:space="preserve"> prestation de services relative</w:t>
      </w:r>
      <w:r w:rsidRPr="00BA30FD">
        <w:rPr>
          <w:rFonts w:ascii="Arial" w:hAnsi="Arial" w:cs="Arial"/>
          <w:sz w:val="20"/>
          <w:szCs w:val="20"/>
        </w:rPr>
        <w:t xml:space="preserve"> au traitement de ces données, le </w:t>
      </w:r>
      <w:r>
        <w:rPr>
          <w:rFonts w:ascii="Arial" w:hAnsi="Arial" w:cs="Arial"/>
          <w:sz w:val="20"/>
          <w:szCs w:val="20"/>
        </w:rPr>
        <w:t xml:space="preserve">Titulaire s’engage </w:t>
      </w:r>
      <w:r w:rsidRPr="00BA30FD">
        <w:rPr>
          <w:rFonts w:ascii="Arial" w:hAnsi="Arial" w:cs="Arial"/>
          <w:sz w:val="20"/>
          <w:szCs w:val="20"/>
        </w:rPr>
        <w:t xml:space="preserve">à renvoyer toutes les données à caractère personnel </w:t>
      </w:r>
      <w:r>
        <w:rPr>
          <w:rFonts w:ascii="Arial" w:hAnsi="Arial" w:cs="Arial"/>
          <w:sz w:val="20"/>
          <w:szCs w:val="20"/>
        </w:rPr>
        <w:t xml:space="preserve">au Pouvoir Adjudicateur ou </w:t>
      </w:r>
      <w:r w:rsidRPr="00BA30FD">
        <w:rPr>
          <w:rFonts w:ascii="Arial" w:hAnsi="Arial" w:cs="Arial"/>
          <w:sz w:val="20"/>
          <w:szCs w:val="20"/>
        </w:rPr>
        <w:t xml:space="preserve">au </w:t>
      </w:r>
      <w:r>
        <w:rPr>
          <w:rFonts w:ascii="Arial" w:hAnsi="Arial" w:cs="Arial"/>
          <w:sz w:val="20"/>
          <w:szCs w:val="20"/>
        </w:rPr>
        <w:t>nouveau Titulaire</w:t>
      </w:r>
      <w:r w:rsidRPr="00BA30FD">
        <w:rPr>
          <w:rFonts w:ascii="Arial" w:hAnsi="Arial" w:cs="Arial"/>
          <w:sz w:val="20"/>
          <w:szCs w:val="20"/>
        </w:rPr>
        <w:t xml:space="preserve"> </w:t>
      </w:r>
      <w:r>
        <w:rPr>
          <w:rFonts w:ascii="Arial" w:hAnsi="Arial" w:cs="Arial"/>
          <w:sz w:val="20"/>
          <w:szCs w:val="20"/>
        </w:rPr>
        <w:t xml:space="preserve">du marché, en fonction des instructions données par le Pouvoir Adjudicateur. </w:t>
      </w:r>
      <w:r w:rsidRPr="00BA30FD">
        <w:rPr>
          <w:rFonts w:ascii="Arial" w:hAnsi="Arial" w:cs="Arial"/>
          <w:sz w:val="20"/>
          <w:szCs w:val="20"/>
        </w:rPr>
        <w:t xml:space="preserve">Le renvoi doit s’accompagner de la destruction de toutes les copies existantes dans les systèmes d’information du </w:t>
      </w:r>
      <w:r>
        <w:rPr>
          <w:rFonts w:ascii="Arial" w:hAnsi="Arial" w:cs="Arial"/>
          <w:sz w:val="20"/>
          <w:szCs w:val="20"/>
        </w:rPr>
        <w:t>Titulaire</w:t>
      </w:r>
      <w:r w:rsidRPr="00BA30FD">
        <w:rPr>
          <w:rFonts w:ascii="Arial" w:hAnsi="Arial" w:cs="Arial"/>
          <w:sz w:val="20"/>
          <w:szCs w:val="20"/>
        </w:rPr>
        <w:t xml:space="preserve">. Une fois détruites, le </w:t>
      </w:r>
      <w:r>
        <w:rPr>
          <w:rFonts w:ascii="Arial" w:hAnsi="Arial" w:cs="Arial"/>
          <w:sz w:val="20"/>
          <w:szCs w:val="20"/>
        </w:rPr>
        <w:t xml:space="preserve">Titulaire </w:t>
      </w:r>
      <w:r w:rsidRPr="00BA30FD">
        <w:rPr>
          <w:rFonts w:ascii="Arial" w:hAnsi="Arial" w:cs="Arial"/>
          <w:sz w:val="20"/>
          <w:szCs w:val="20"/>
        </w:rPr>
        <w:t>doit justifier par écrit de la destruction.</w:t>
      </w:r>
    </w:p>
    <w:p w14:paraId="7F0D094F" w14:textId="77777777" w:rsidR="00EB2A7E" w:rsidRPr="00BA30FD" w:rsidRDefault="00EB2A7E" w:rsidP="00EB2A7E">
      <w:pPr>
        <w:pStyle w:val="Titre4"/>
      </w:pPr>
      <w:r w:rsidRPr="00BA30FD">
        <w:lastRenderedPageBreak/>
        <w:t>Délégué à la protection des données</w:t>
      </w:r>
    </w:p>
    <w:p w14:paraId="322B0F3D" w14:textId="77777777" w:rsidR="00EB2A7E" w:rsidRPr="00BA30FD"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communique au responsable de traitement le nom et les coordonnées de son délégué à la protection des données</w:t>
      </w:r>
      <w:r>
        <w:rPr>
          <w:rFonts w:ascii="Arial" w:hAnsi="Arial" w:cs="Arial"/>
          <w:sz w:val="20"/>
          <w:szCs w:val="20"/>
        </w:rPr>
        <w:t xml:space="preserve"> s’il en a désigné un</w:t>
      </w:r>
      <w:r w:rsidRPr="00BA30FD">
        <w:rPr>
          <w:rFonts w:ascii="Arial" w:hAnsi="Arial" w:cs="Arial"/>
          <w:sz w:val="20"/>
          <w:szCs w:val="20"/>
        </w:rPr>
        <w:t xml:space="preserve">, conformément à l’article 37 </w:t>
      </w:r>
      <w:r>
        <w:rPr>
          <w:rFonts w:ascii="Arial" w:hAnsi="Arial" w:cs="Arial"/>
          <w:sz w:val="20"/>
          <w:szCs w:val="20"/>
        </w:rPr>
        <w:t>du R.G.P.D.</w:t>
      </w:r>
    </w:p>
    <w:p w14:paraId="38F47499" w14:textId="77777777" w:rsidR="00EB2A7E" w:rsidRPr="00BA30FD" w:rsidRDefault="00EB2A7E" w:rsidP="00EB2A7E">
      <w:pPr>
        <w:pStyle w:val="Titre4"/>
      </w:pPr>
      <w:r w:rsidRPr="00BA30FD">
        <w:t>Registre des catégories d’activités de traitement</w:t>
      </w:r>
    </w:p>
    <w:p w14:paraId="1529D878" w14:textId="77777777" w:rsidR="00EB2A7E" w:rsidRPr="00BA30FD" w:rsidRDefault="00EB2A7E" w:rsidP="00EB2A7E">
      <w:pPr>
        <w:spacing w:after="120" w:line="240" w:lineRule="auto"/>
        <w:jc w:val="both"/>
        <w:rPr>
          <w:rFonts w:ascii="Arial" w:hAnsi="Arial" w:cs="Arial"/>
          <w:sz w:val="20"/>
          <w:szCs w:val="20"/>
        </w:rPr>
      </w:pPr>
      <w:r w:rsidRPr="00337239">
        <w:rPr>
          <w:rFonts w:ascii="Arial" w:hAnsi="Arial" w:cs="Arial"/>
          <w:sz w:val="20"/>
          <w:szCs w:val="20"/>
        </w:rPr>
        <w:t xml:space="preserve">Le sous-traitant </w:t>
      </w:r>
      <w:r>
        <w:rPr>
          <w:rFonts w:ascii="Arial" w:hAnsi="Arial" w:cs="Arial"/>
          <w:sz w:val="20"/>
          <w:szCs w:val="20"/>
        </w:rPr>
        <w:t>doit tenir</w:t>
      </w:r>
      <w:r w:rsidRPr="00337239">
        <w:rPr>
          <w:rFonts w:ascii="Arial" w:hAnsi="Arial" w:cs="Arial"/>
          <w:sz w:val="20"/>
          <w:szCs w:val="20"/>
        </w:rPr>
        <w:t xml:space="preserve"> par écrit un registre de toutes les catégories d’activités de traitement effectuées pour le compte du Pouvoir Adjudicateur</w:t>
      </w:r>
      <w:r>
        <w:rPr>
          <w:rFonts w:ascii="Arial" w:hAnsi="Arial" w:cs="Arial"/>
          <w:sz w:val="20"/>
          <w:szCs w:val="20"/>
        </w:rPr>
        <w:t xml:space="preserve"> comprenant l’ensemble des éléments listés à l’article 30 du R.G.P.D.</w:t>
      </w:r>
    </w:p>
    <w:p w14:paraId="016220A1" w14:textId="77777777" w:rsidR="00EB2A7E" w:rsidRPr="00BA30FD" w:rsidRDefault="00EB2A7E" w:rsidP="00EB2A7E">
      <w:pPr>
        <w:pStyle w:val="Titre4"/>
      </w:pPr>
      <w:r w:rsidRPr="00BA30FD">
        <w:t>Documentation</w:t>
      </w:r>
    </w:p>
    <w:p w14:paraId="2C8A7A56" w14:textId="77777777" w:rsidR="00EB2A7E" w:rsidRDefault="00EB2A7E" w:rsidP="00EB2A7E">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 xml:space="preserve">Titulaire </w:t>
      </w:r>
      <w:r w:rsidRPr="00BA30FD">
        <w:rPr>
          <w:rFonts w:ascii="Arial" w:hAnsi="Arial" w:cs="Arial"/>
          <w:sz w:val="20"/>
          <w:szCs w:val="20"/>
        </w:rPr>
        <w:t xml:space="preserve">met à la disposition du </w:t>
      </w:r>
      <w:r>
        <w:rPr>
          <w:rFonts w:ascii="Arial" w:hAnsi="Arial" w:cs="Arial"/>
          <w:sz w:val="20"/>
          <w:szCs w:val="20"/>
        </w:rPr>
        <w:t>Pouvoir Adjudicateur</w:t>
      </w:r>
      <w:r w:rsidRPr="00BA30FD">
        <w:rPr>
          <w:rFonts w:ascii="Arial" w:hAnsi="Arial" w:cs="Arial"/>
          <w:sz w:val="20"/>
          <w:szCs w:val="20"/>
        </w:rPr>
        <w:t xml:space="preserve"> la documentation nécessaire pour démontrer le respect de toutes ses obligations et pour permettre la réalisation d'audits, y compris des inspections, par le </w:t>
      </w:r>
      <w:r>
        <w:rPr>
          <w:rFonts w:ascii="Arial" w:hAnsi="Arial" w:cs="Arial"/>
          <w:sz w:val="20"/>
          <w:szCs w:val="20"/>
        </w:rPr>
        <w:t>Pouvoir Adjudicateur</w:t>
      </w:r>
      <w:r w:rsidRPr="00BA30FD">
        <w:rPr>
          <w:rFonts w:ascii="Arial" w:hAnsi="Arial" w:cs="Arial"/>
          <w:sz w:val="20"/>
          <w:szCs w:val="20"/>
        </w:rPr>
        <w:t xml:space="preserve"> ou un autre auditeur qu'il a mandaté, et contribuer à ces audits.</w:t>
      </w:r>
    </w:p>
    <w:p w14:paraId="5783F169" w14:textId="77777777" w:rsidR="00EB2A7E" w:rsidRPr="00036760" w:rsidRDefault="00EB2A7E" w:rsidP="00EB2A7E">
      <w:pPr>
        <w:pStyle w:val="Titre4"/>
      </w:pPr>
      <w:r>
        <w:t>Obligations du responsable de traitement vis-à-vis du sous-traitant</w:t>
      </w:r>
    </w:p>
    <w:p w14:paraId="7BD12903"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 Pouvoir Adjudicateur s’engage à :</w:t>
      </w:r>
    </w:p>
    <w:p w14:paraId="221F54C6" w14:textId="77777777" w:rsidR="00EB2A7E"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Pr>
          <w:rFonts w:ascii="Arial" w:hAnsi="Arial" w:cs="Arial"/>
          <w:sz w:val="20"/>
          <w:szCs w:val="20"/>
        </w:rPr>
        <w:t>Fournir au Titulaire les données nécessaires pour permettre le traitement objet du marché ;</w:t>
      </w:r>
    </w:p>
    <w:p w14:paraId="2703ED00" w14:textId="77777777" w:rsidR="00EB2A7E"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Pr>
          <w:rFonts w:ascii="Arial" w:hAnsi="Arial" w:cs="Arial"/>
          <w:sz w:val="20"/>
          <w:szCs w:val="20"/>
        </w:rPr>
        <w:t>Documenter par écrit toute instruction concernant le traitement des données par le Titulaire ;</w:t>
      </w:r>
    </w:p>
    <w:p w14:paraId="5CA7CDE6" w14:textId="77777777" w:rsidR="00EB2A7E"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Pr>
          <w:rFonts w:ascii="Arial" w:hAnsi="Arial" w:cs="Arial"/>
          <w:sz w:val="20"/>
          <w:szCs w:val="20"/>
        </w:rPr>
        <w:t>Veiller, au préalable et pendant toute la durée du traitement, au respect des obligations prévues par le R.G.P.D. de la part du Titulaire ;</w:t>
      </w:r>
    </w:p>
    <w:p w14:paraId="2C92D389" w14:textId="77777777" w:rsidR="00EB2A7E" w:rsidRPr="00804B52"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Pr>
          <w:rFonts w:ascii="Arial" w:hAnsi="Arial" w:cs="Arial"/>
          <w:sz w:val="20"/>
          <w:szCs w:val="20"/>
        </w:rPr>
        <w:t>Superviser le traitement, y compris réaliser les audits et les inspections auprès du Titulaire.</w:t>
      </w:r>
    </w:p>
    <w:p w14:paraId="17CA0697" w14:textId="77777777" w:rsidR="00EB2A7E" w:rsidRDefault="00EB2A7E" w:rsidP="00EB2A7E">
      <w:pPr>
        <w:tabs>
          <w:tab w:val="left" w:pos="709"/>
        </w:tabs>
        <w:spacing w:after="120" w:line="240" w:lineRule="auto"/>
        <w:jc w:val="both"/>
        <w:rPr>
          <w:rFonts w:ascii="Arial" w:hAnsi="Arial" w:cs="Arial"/>
          <w:sz w:val="20"/>
          <w:szCs w:val="20"/>
        </w:rPr>
      </w:pPr>
    </w:p>
    <w:p w14:paraId="3360D12C" w14:textId="77777777" w:rsidR="00EB2A7E" w:rsidRPr="00C86773" w:rsidRDefault="00EB2A7E" w:rsidP="00EB2A7E">
      <w:pPr>
        <w:pStyle w:val="Titre3"/>
      </w:pPr>
      <w:bookmarkStart w:id="148" w:name="_Toc210637833"/>
      <w:r>
        <w:t>Obligation de confidentialité</w:t>
      </w:r>
      <w:bookmarkEnd w:id="148"/>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49" w:name="_Toc436139920"/>
    </w:p>
    <w:p w14:paraId="4D6AA647" w14:textId="77777777" w:rsidR="00EB2A7E" w:rsidRPr="00301E55" w:rsidRDefault="00EB2A7E" w:rsidP="00EB2A7E">
      <w:pPr>
        <w:pStyle w:val="Titre1"/>
      </w:pPr>
      <w:bookmarkStart w:id="150" w:name="_Toc210637834"/>
      <w:r w:rsidRPr="00301E55">
        <w:t xml:space="preserve">Modifications du </w:t>
      </w:r>
      <w:r>
        <w:t>marché</w:t>
      </w:r>
      <w:bookmarkEnd w:id="150"/>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51" w:name="_Toc210637835"/>
      <w:bookmarkEnd w:id="149"/>
      <w:r w:rsidRPr="00301E55">
        <w:t xml:space="preserve">Cession du </w:t>
      </w:r>
      <w:r>
        <w:t>marché</w:t>
      </w:r>
      <w:bookmarkStart w:id="152" w:name="_Toc436139921"/>
      <w:bookmarkEnd w:id="151"/>
    </w:p>
    <w:p w14:paraId="28B2C460" w14:textId="77777777" w:rsidR="00EB2A7E" w:rsidRPr="00301E55" w:rsidRDefault="00EB2A7E" w:rsidP="00EB2A7E">
      <w:pPr>
        <w:pStyle w:val="Titre3"/>
      </w:pPr>
      <w:bookmarkStart w:id="153" w:name="_Toc210637836"/>
      <w:r w:rsidRPr="00301E55">
        <w:t>Par le Titulaire</w:t>
      </w:r>
      <w:bookmarkEnd w:id="152"/>
      <w:bookmarkEnd w:id="153"/>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54" w:name="_Hlk137738784"/>
      <w:bookmarkStart w:id="155"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54"/>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lastRenderedPageBreak/>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56"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56"/>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55"/>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57" w:name="_Hlk139551844"/>
      <w:r w:rsidRPr="0060551D">
        <w:rPr>
          <w:rFonts w:ascii="Arial" w:hAnsi="Arial" w:cs="Arial"/>
          <w:sz w:val="20"/>
          <w:szCs w:val="20"/>
        </w:rPr>
        <w:t>Dans tous les cas</w:t>
      </w:r>
      <w:bookmarkStart w:id="158"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59" w:name="_Hlk139552576"/>
      <w:bookmarkEnd w:id="157"/>
      <w:bookmarkEnd w:id="158"/>
    </w:p>
    <w:p w14:paraId="08F86081" w14:textId="00891D4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w:t>
      </w:r>
    </w:p>
    <w:p w14:paraId="3B9AF108" w14:textId="77777777" w:rsidR="00EB2A7E" w:rsidRPr="00301E55" w:rsidRDefault="00EB2A7E" w:rsidP="00EB2A7E">
      <w:pPr>
        <w:pStyle w:val="Titre3"/>
      </w:pPr>
      <w:bookmarkStart w:id="160" w:name="_Toc389740533"/>
      <w:bookmarkStart w:id="161" w:name="_Toc436139922"/>
      <w:bookmarkStart w:id="162" w:name="_Toc210637837"/>
      <w:bookmarkEnd w:id="160"/>
      <w:bookmarkEnd w:id="159"/>
      <w:r w:rsidRPr="00301E55">
        <w:t xml:space="preserve">Par </w:t>
      </w:r>
      <w:bookmarkEnd w:id="161"/>
      <w:r w:rsidRPr="00301E55">
        <w:t>le Pouvoir Adjudicateur</w:t>
      </w:r>
      <w:bookmarkEnd w:id="162"/>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4947CB8A" w14:textId="77777777" w:rsidR="00EB2A7E" w:rsidRPr="00486C0B" w:rsidRDefault="00EB2A7E" w:rsidP="00EB2A7E">
      <w:pPr>
        <w:spacing w:after="120" w:line="240" w:lineRule="auto"/>
        <w:jc w:val="both"/>
        <w:rPr>
          <w:rFonts w:ascii="Arial" w:hAnsi="Arial" w:cs="Arial"/>
          <w:b/>
          <w:sz w:val="20"/>
          <w:szCs w:val="20"/>
        </w:rPr>
      </w:pPr>
    </w:p>
    <w:p w14:paraId="48E134EB" w14:textId="7D91E87E" w:rsidR="00EB2A7E" w:rsidRDefault="00EB2A7E" w:rsidP="00EB2A7E">
      <w:pPr>
        <w:pStyle w:val="Titre2"/>
      </w:pPr>
      <w:bookmarkStart w:id="163" w:name="_Toc210637838"/>
      <w:bookmarkStart w:id="164" w:name="_Ref475719510"/>
      <w:r w:rsidRPr="00301E55">
        <w:t>Evolution</w:t>
      </w:r>
      <w:bookmarkEnd w:id="163"/>
      <w:r w:rsidRPr="00301E55">
        <w:t xml:space="preserve"> </w:t>
      </w:r>
      <w:bookmarkEnd w:id="164"/>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55AB64FF"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65" w:name="_Hlk80288179"/>
      <w:r w:rsidRPr="00A80572">
        <w:rPr>
          <w:rFonts w:ascii="Arial" w:eastAsia="Times New Roman" w:hAnsi="Arial" w:cs="Arial"/>
          <w:iCs/>
          <w:sz w:val="20"/>
          <w:szCs w:val="20"/>
          <w:lang w:eastAsia="fr-FR"/>
        </w:rPr>
        <w:lastRenderedPageBreak/>
        <w:t>Ajout de nouvelles fournitures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 du marché, une redéfinition de la politique de consommation…</w:t>
      </w:r>
    </w:p>
    <w:bookmarkEnd w:id="165"/>
    <w:p w14:paraId="31E9E5DB" w14:textId="092BBB44" w:rsidR="00A80572" w:rsidRP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proofErr w:type="gramStart"/>
      <w:r w:rsidRPr="00A80572">
        <w:rPr>
          <w:rFonts w:ascii="Arial" w:eastAsia="Times New Roman" w:hAnsi="Arial" w:cs="Arial"/>
          <w:iCs/>
          <w:sz w:val="20"/>
          <w:szCs w:val="20"/>
          <w:lang w:eastAsia="fr-FR"/>
        </w:rPr>
        <w:t>etc</w:t>
      </w:r>
      <w:proofErr w:type="gramEnd"/>
      <w:r w:rsidRPr="00A80572">
        <w:rPr>
          <w:rFonts w:ascii="Arial" w:eastAsia="Times New Roman" w:hAnsi="Arial" w:cs="Arial"/>
          <w:iCs/>
          <w:sz w:val="20"/>
          <w:szCs w:val="20"/>
          <w:lang w:eastAsia="fr-FR"/>
        </w:rPr>
        <w:t>…</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66"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67" w:name="_Hlk137738923"/>
      <w:bookmarkStart w:id="168"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67"/>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14210C2E" w14:textId="6E2FA33A" w:rsidR="0018442A" w:rsidRPr="007518D7" w:rsidRDefault="0018442A" w:rsidP="0018442A">
      <w:pPr>
        <w:pStyle w:val="Titre1"/>
      </w:pPr>
      <w:bookmarkStart w:id="169" w:name="_Toc210637839"/>
      <w:bookmarkStart w:id="170" w:name="_Hlk137738961"/>
      <w:bookmarkEnd w:id="168"/>
      <w:bookmarkEnd w:id="166"/>
      <w:r>
        <w:t>Respect des principes de laïcité et de neutralité</w:t>
      </w:r>
      <w:bookmarkEnd w:id="169"/>
    </w:p>
    <w:p w14:paraId="1B1D5D41" w14:textId="77777777" w:rsidR="00E553E5" w:rsidRPr="00AD1077" w:rsidRDefault="00E553E5" w:rsidP="00E553E5">
      <w:pPr>
        <w:spacing w:after="120" w:line="240" w:lineRule="auto"/>
        <w:jc w:val="both"/>
        <w:rPr>
          <w:rFonts w:ascii="Arial" w:hAnsi="Arial" w:cs="Arial"/>
          <w:sz w:val="20"/>
          <w:szCs w:val="20"/>
        </w:rPr>
      </w:pPr>
      <w:bookmarkStart w:id="171" w:name="_Hlk139551786"/>
      <w:r w:rsidRPr="00AD1077">
        <w:rPr>
          <w:rFonts w:ascii="Arial" w:hAnsi="Arial" w:cs="Arial"/>
          <w:sz w:val="20"/>
          <w:szCs w:val="20"/>
        </w:rPr>
        <w:t xml:space="preserve">Le titulaire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508F4BEC" w14:textId="77777777" w:rsidR="00E553E5" w:rsidRDefault="00E553E5" w:rsidP="00E553E5">
      <w:pPr>
        <w:spacing w:after="120" w:line="240" w:lineRule="auto"/>
        <w:jc w:val="both"/>
        <w:rPr>
          <w:rFonts w:ascii="Arial" w:hAnsi="Arial" w:cs="Arial"/>
          <w:sz w:val="20"/>
          <w:szCs w:val="20"/>
        </w:rPr>
      </w:pPr>
      <w:r w:rsidRPr="00AD1077">
        <w:rPr>
          <w:rFonts w:ascii="Arial" w:hAnsi="Arial" w:cs="Arial"/>
          <w:sz w:val="20"/>
          <w:szCs w:val="20"/>
        </w:rPr>
        <w:t>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w:t>
      </w:r>
      <w:r>
        <w:rPr>
          <w:rFonts w:ascii="Arial" w:hAnsi="Arial" w:cs="Arial"/>
          <w:sz w:val="20"/>
          <w:szCs w:val="20"/>
        </w:rPr>
        <w:t xml:space="preserve">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60774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deuxième lieu, ces personnels s’acquittent de leurs obligations dans le respect de l’égalité de traitement entre les usagers. </w:t>
      </w:r>
    </w:p>
    <w:p w14:paraId="23CB95EA"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En dernier lieu, ils respectent la liberté de conscience et la dignité des usagers et des tiers. L’établissement est informé, à cette fin, des mesures mises en œuvre par le titulaire pour assurer le respect de ces obligations ainsi que des mesures prévues pour remédier aux éventuels manquements.</w:t>
      </w:r>
    </w:p>
    <w:p w14:paraId="5442E64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Le titulaire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titulaire à l’établissement lors des demandes d’acceptation d’un sous-traitant.</w:t>
      </w:r>
    </w:p>
    <w:p w14:paraId="258A364C"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lastRenderedPageBreak/>
        <w:t xml:space="preserve">Le titulaire veille à informer les usagers des dispositifs leur permettant de signaler tout manquement aux principes d’égalité, de neutralité et de laïcité constaté au cours de l’exécution du service public. </w:t>
      </w:r>
    </w:p>
    <w:p w14:paraId="4251D408"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Ces informations doivent s’accompagner des coordonnées du service référent de l’établissement. L’établissement informe le titulaire, sans délai, de tout manquement aux principes d’égalité, de neutralité et de laïcité signalé par les usagers ou par toutes autres personnes. L’établissement est informé, sans délai, de tout manquement aux principes d’égalité, de neutralité et de laïcité constaté par le titulaire ainsi que des mesures qui ont été prises pour y remédier. </w:t>
      </w:r>
    </w:p>
    <w:p w14:paraId="5840094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Les mesures préventives et correctives destinées à assurer l’application des principes de laïcité et de neutralité font l’objet d’un suivi par le titulaire en lien avec les services de l’acheteur en charge de l’exécution du contrat. Ce suivi prend notamment la forme : </w:t>
      </w:r>
    </w:p>
    <w:p w14:paraId="2BAFCDFE"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comptes rendus annuels du titulaire suite à ses actions correctives visant à remédier à un manquement aux principes de laïcité et de neutralité ; </w:t>
      </w:r>
    </w:p>
    <w:p w14:paraId="127E58C7"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rapports établis par le titulaire et transmis au CHU (lors de la survenance d’un évènement, actions préventives menées, nombre de manquements signalés selon une périodicité, actions correctives à court terme, à long terme, bilan de ces actions, etc.) ; </w:t>
      </w:r>
    </w:p>
    <w:p w14:paraId="1420730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réunions organisées entre le CHU et le titulaire, qui peuvent avoir pour objet de définir de mesures préventives ou correctives et/ou les modalités de suivi de ces mesures ; </w:t>
      </w:r>
    </w:p>
    <w:p w14:paraId="3BEAB2BB"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d’inspections ponctuelles sur pièces et sur place à l’initiative du CHU. </w:t>
      </w:r>
    </w:p>
    <w:p w14:paraId="35D7973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2ACFCB74"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00BCF1C5"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150 euros à l’encontre du titulaire en cas de manquement aux obligations contractuelles (défaut de mise en œuvre des actions préventives, absence de mise en œuvre d’une procédure de signalement des manquements, etc.). Cette pénalité s’applique par manquement constaté ; </w:t>
      </w:r>
    </w:p>
    <w:p w14:paraId="6B93B0C3"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 </w:t>
      </w:r>
    </w:p>
    <w:p w14:paraId="1BF10A66"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pour toute absence à une réunion avec le CHU portant sur la définition de mesures préventives ou correctrices sur l’égalité, la neutralité et la laïcité ou portant sur le suivi de ces mesures. Ces pénalités peuvent être cumulées le cas échéant. </w:t>
      </w:r>
    </w:p>
    <w:p w14:paraId="0928BD1B"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cas de 3 manquements ou d’un manquement d’une particulière gravité, le CHU peut prononcer la résiliation du contrat pour faute du titulaire, selon les modalités définies dans le CCAG-FCS. </w:t>
      </w:r>
    </w:p>
    <w:p w14:paraId="7AEB644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CHU notifie au préalable une mise en demeure au titulaire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3374310C"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La résiliation est prononcée aux frais et risques du titulaire conformément à l’article 24.4 du CCAP.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 </w:t>
      </w:r>
    </w:p>
    <w:p w14:paraId="4613A4A1" w14:textId="0F194EEF"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suivi de l’exécution des clauses relatives au respect des principes de laïcité et de neutralité est assuré par </w:t>
      </w:r>
      <w:hyperlink r:id="rId17" w:history="1">
        <w:r>
          <w:rPr>
            <w:rStyle w:val="Lienhypertexte"/>
            <w:rFonts w:ascii="Arial" w:hAnsi="Arial" w:cs="Arial"/>
            <w:sz w:val="20"/>
            <w:szCs w:val="20"/>
          </w:rPr>
          <w:t>referent.laïcité@chu-toulouse.fr</w:t>
        </w:r>
      </w:hyperlink>
      <w:r>
        <w:rPr>
          <w:rFonts w:ascii="Arial" w:hAnsi="Arial" w:cs="Arial"/>
          <w:sz w:val="20"/>
          <w:szCs w:val="20"/>
        </w:rPr>
        <w:t xml:space="preserve">. </w:t>
      </w:r>
    </w:p>
    <w:p w14:paraId="0F3DF439" w14:textId="3AF08DEF" w:rsidR="00786745" w:rsidRDefault="00E553E5" w:rsidP="00E553E5">
      <w:pPr>
        <w:spacing w:after="120" w:line="240" w:lineRule="auto"/>
        <w:jc w:val="both"/>
        <w:rPr>
          <w:rFonts w:ascii="Arial" w:hAnsi="Arial" w:cs="Arial"/>
          <w:sz w:val="20"/>
          <w:szCs w:val="20"/>
        </w:rPr>
      </w:pPr>
      <w:r>
        <w:rPr>
          <w:rFonts w:ascii="Arial" w:hAnsi="Arial" w:cs="Arial"/>
          <w:sz w:val="20"/>
          <w:szCs w:val="20"/>
        </w:rPr>
        <w:t>Les rapports et les documents relatifs à l’application des principes de laïcité et neutralité énumérés ci-dessus lui sont communiqués (modalités à définir par le CHU). Le titulaire lui adresse toute question relative à l’application de ces principes.</w:t>
      </w:r>
    </w:p>
    <w:p w14:paraId="5B29360F" w14:textId="1FAD4BDB" w:rsidR="00786745" w:rsidRDefault="00786745" w:rsidP="00F902AE">
      <w:pPr>
        <w:pStyle w:val="Titre1"/>
        <w:spacing w:after="120" w:line="240" w:lineRule="auto"/>
        <w:jc w:val="both"/>
      </w:pPr>
      <w:bookmarkStart w:id="172" w:name="_Toc210637840"/>
      <w:r>
        <w:lastRenderedPageBreak/>
        <w:t>Respect de la démarche RSE – Lieu de santé sans tabac</w:t>
      </w:r>
      <w:bookmarkEnd w:id="172"/>
    </w:p>
    <w:p w14:paraId="5643CB27" w14:textId="6234C47F" w:rsidR="00786745" w:rsidRPr="00786745" w:rsidRDefault="00786745" w:rsidP="00786745">
      <w:pPr>
        <w:jc w:val="both"/>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2894C136" w14:textId="5FA58655" w:rsidR="00786745" w:rsidRDefault="00786745" w:rsidP="00786745">
      <w:pPr>
        <w:jc w:val="both"/>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749C688D" w14:textId="7684C617" w:rsidR="00786745" w:rsidRPr="00786745" w:rsidRDefault="00786745" w:rsidP="00786745">
      <w:pPr>
        <w:jc w:val="both"/>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05799DE4" w14:textId="77777777" w:rsidR="00EB2A7E" w:rsidRPr="007518D7" w:rsidRDefault="00EB2A7E" w:rsidP="00321E0A">
      <w:pPr>
        <w:pStyle w:val="Titre1"/>
      </w:pPr>
      <w:bookmarkStart w:id="173" w:name="_Toc210637841"/>
      <w:bookmarkEnd w:id="170"/>
      <w:bookmarkEnd w:id="171"/>
      <w:r w:rsidRPr="00301E55">
        <w:t>Résiliation du marché – Exécution par défaut</w:t>
      </w:r>
      <w:bookmarkEnd w:id="173"/>
    </w:p>
    <w:p w14:paraId="25AAF970" w14:textId="77777777" w:rsidR="00EB2A7E" w:rsidRPr="00301E55" w:rsidRDefault="00EB2A7E" w:rsidP="00EB2A7E">
      <w:pPr>
        <w:pStyle w:val="Titre2"/>
      </w:pPr>
      <w:bookmarkStart w:id="174" w:name="_Toc210637842"/>
      <w:bookmarkStart w:id="175" w:name="_Ref465849009"/>
      <w:bookmarkStart w:id="176" w:name="_Toc469492625"/>
      <w:r w:rsidRPr="00301E55">
        <w:t>Résiliation pour évènements extérieurs au marché</w:t>
      </w:r>
      <w:bookmarkEnd w:id="174"/>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77" w:name="_Ref486428062"/>
      <w:bookmarkStart w:id="178" w:name="_Toc210637843"/>
      <w:r w:rsidRPr="00301E55">
        <w:t>Résiliation pour motif d’intérêt général</w:t>
      </w:r>
      <w:bookmarkEnd w:id="175"/>
      <w:bookmarkEnd w:id="176"/>
      <w:bookmarkEnd w:id="177"/>
      <w:bookmarkEnd w:id="178"/>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79" w:name="_Ref465849016"/>
      <w:bookmarkStart w:id="180" w:name="_Toc469492626"/>
      <w:bookmarkStart w:id="181" w:name="_Toc210637844"/>
      <w:r w:rsidRPr="00301E55">
        <w:t>Résiliation pour faute du Titulaire</w:t>
      </w:r>
      <w:bookmarkEnd w:id="179"/>
      <w:bookmarkEnd w:id="180"/>
      <w:bookmarkEnd w:id="181"/>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158EE9C5" w:rsidR="00EB2A7E" w:rsidRPr="00301E55" w:rsidRDefault="00EB2A7E" w:rsidP="00EB2A7E">
      <w:pPr>
        <w:pStyle w:val="Titre2"/>
      </w:pPr>
      <w:bookmarkStart w:id="182" w:name="_Toc469492627"/>
      <w:bookmarkStart w:id="183" w:name="_Toc210637845"/>
      <w:r w:rsidRPr="00301E55">
        <w:t>Exécution de la prestation aux frais et risques du Titulaire</w:t>
      </w:r>
      <w:bookmarkEnd w:id="182"/>
      <w:r w:rsidR="0016794F">
        <w:t xml:space="preserve"> </w:t>
      </w:r>
      <w:bookmarkEnd w:id="183"/>
    </w:p>
    <w:p w14:paraId="66C34CAC" w14:textId="77777777" w:rsidR="00EB2A7E" w:rsidRPr="00301E55" w:rsidRDefault="00EB2A7E" w:rsidP="00EB2A7E">
      <w:pPr>
        <w:pStyle w:val="Titre3"/>
      </w:pPr>
      <w:bookmarkStart w:id="184" w:name="_Ref476926092"/>
      <w:bookmarkStart w:id="185" w:name="_Toc210637846"/>
      <w:r w:rsidRPr="00301E55">
        <w:t>En cas d’inexécution de la prestation en cours d’exécution</w:t>
      </w:r>
      <w:bookmarkEnd w:id="184"/>
      <w:bookmarkEnd w:id="185"/>
    </w:p>
    <w:p w14:paraId="6D614DB4" w14:textId="098D8D0C"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86" w:name="_Hlk139551688"/>
    </w:p>
    <w:p w14:paraId="543C9D7A" w14:textId="77777777" w:rsidR="0018442A" w:rsidRDefault="0018442A" w:rsidP="00EB2A7E">
      <w:pPr>
        <w:tabs>
          <w:tab w:val="left" w:pos="5529"/>
        </w:tabs>
        <w:spacing w:after="120" w:line="240" w:lineRule="auto"/>
        <w:jc w:val="both"/>
        <w:rPr>
          <w:rFonts w:ascii="Arial" w:hAnsi="Arial" w:cs="Arial"/>
          <w:sz w:val="20"/>
          <w:szCs w:val="20"/>
          <w:highlight w:val="green"/>
        </w:rPr>
      </w:pPr>
    </w:p>
    <w:p w14:paraId="2E51E78C" w14:textId="4F2401FB"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683EC761" w14:textId="77777777" w:rsidR="0018442A" w:rsidRPr="00301E55" w:rsidRDefault="0018442A" w:rsidP="00EB2A7E">
      <w:pPr>
        <w:tabs>
          <w:tab w:val="left" w:pos="5529"/>
        </w:tabs>
        <w:spacing w:after="120" w:line="240" w:lineRule="auto"/>
        <w:jc w:val="both"/>
        <w:rPr>
          <w:rFonts w:ascii="Arial" w:hAnsi="Arial" w:cs="Arial"/>
          <w:sz w:val="20"/>
          <w:szCs w:val="20"/>
        </w:rPr>
      </w:pP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87"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88" w:name="_Toc210637847"/>
      <w:bookmarkEnd w:id="187"/>
      <w:bookmarkEnd w:id="186"/>
      <w:r w:rsidRPr="00301E55">
        <w:t>- Après résiliation prononcée aux torts du Titulaire</w:t>
      </w:r>
      <w:bookmarkEnd w:id="188"/>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89" w:name="_Toc469492628"/>
      <w:bookmarkStart w:id="190" w:name="_Toc210637848"/>
      <w:r>
        <w:t>Rupture</w:t>
      </w:r>
      <w:r w:rsidRPr="00301E55">
        <w:t xml:space="preserve"> conventionnelle du </w:t>
      </w:r>
      <w:bookmarkEnd w:id="189"/>
      <w:r>
        <w:t>marché</w:t>
      </w:r>
      <w:bookmarkEnd w:id="190"/>
    </w:p>
    <w:p w14:paraId="6E842EEC" w14:textId="77777777" w:rsidR="00EB2A7E" w:rsidRPr="00301E55" w:rsidRDefault="00EB2A7E" w:rsidP="00EB2A7E">
      <w:pPr>
        <w:pStyle w:val="Titre3"/>
      </w:pPr>
      <w:bookmarkStart w:id="191" w:name="_Toc210637849"/>
      <w:r w:rsidRPr="00301E55">
        <w:t>Mise en œuvre</w:t>
      </w:r>
      <w:bookmarkEnd w:id="191"/>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92" w:name="_Toc210637850"/>
      <w:r w:rsidRPr="00301E55">
        <w:lastRenderedPageBreak/>
        <w:t xml:space="preserve">Effet de la </w:t>
      </w:r>
      <w:r>
        <w:t>rupture</w:t>
      </w:r>
      <w:bookmarkEnd w:id="192"/>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93" w:name="_Toc210637851"/>
      <w:r w:rsidRPr="00301E55">
        <w:t>Titulaire étranger</w:t>
      </w:r>
      <w:bookmarkEnd w:id="193"/>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94" w:name="_Ref491190948"/>
      <w:bookmarkStart w:id="195" w:name="_Ref491190965"/>
      <w:bookmarkStart w:id="196" w:name="_Toc210637852"/>
      <w:r w:rsidRPr="00301E55">
        <w:t>Différends et litiges</w:t>
      </w:r>
      <w:bookmarkEnd w:id="194"/>
      <w:bookmarkEnd w:id="195"/>
      <w:bookmarkEnd w:id="196"/>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281021E5" w14:textId="77777777" w:rsidR="00EB2A7E" w:rsidRDefault="00EB2A7E" w:rsidP="00EB2A7E">
      <w:pPr>
        <w:pStyle w:val="Titre1"/>
      </w:pPr>
      <w:bookmarkStart w:id="197" w:name="_Toc210637853"/>
      <w:r w:rsidRPr="00301E55">
        <w:t>Dérogations au CCAG/FCS</w:t>
      </w:r>
      <w:bookmarkEnd w:id="197"/>
    </w:p>
    <w:p w14:paraId="0DF11FDE" w14:textId="336CDA05" w:rsidR="00EB2A7E" w:rsidRPr="00EF3349" w:rsidRDefault="00EB2A7E" w:rsidP="00EB2A7E">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D10489" w:rsidRPr="00301E55" w14:paraId="06749C54" w14:textId="77777777" w:rsidTr="00B615A9">
        <w:tc>
          <w:tcPr>
            <w:tcW w:w="3070" w:type="dxa"/>
            <w:tcBorders>
              <w:top w:val="single" w:sz="6" w:space="0" w:color="auto"/>
            </w:tcBorders>
            <w:vAlign w:val="center"/>
          </w:tcPr>
          <w:p w14:paraId="7FF9C6C7" w14:textId="15A94522" w:rsidR="00D10489" w:rsidRPr="000B3174" w:rsidRDefault="00D10489" w:rsidP="00B615A9">
            <w:pPr>
              <w:tabs>
                <w:tab w:val="left" w:pos="5529"/>
              </w:tabs>
              <w:spacing w:after="0" w:line="240" w:lineRule="auto"/>
              <w:rPr>
                <w:rFonts w:ascii="Arial" w:hAnsi="Arial" w:cs="Arial"/>
                <w:sz w:val="20"/>
                <w:szCs w:val="20"/>
              </w:rPr>
            </w:pPr>
            <w:r w:rsidRPr="00D10489">
              <w:rPr>
                <w:rFonts w:ascii="Arial" w:hAnsi="Arial" w:cs="Arial"/>
                <w:sz w:val="20"/>
                <w:szCs w:val="20"/>
              </w:rPr>
              <w:t>Groupement d’opérateurs économiques</w:t>
            </w:r>
          </w:p>
        </w:tc>
        <w:tc>
          <w:tcPr>
            <w:tcW w:w="3379" w:type="dxa"/>
            <w:tcBorders>
              <w:top w:val="single" w:sz="6" w:space="0" w:color="auto"/>
            </w:tcBorders>
            <w:vAlign w:val="center"/>
          </w:tcPr>
          <w:p w14:paraId="2C4BCFC9" w14:textId="069EF965"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2.3</w:t>
            </w:r>
            <w:r w:rsidR="00A82CAF">
              <w:rPr>
                <w:rFonts w:ascii="Arial" w:hAnsi="Arial" w:cs="Arial"/>
                <w:sz w:val="20"/>
                <w:szCs w:val="20"/>
              </w:rPr>
              <w:t>.2</w:t>
            </w:r>
          </w:p>
        </w:tc>
        <w:tc>
          <w:tcPr>
            <w:tcW w:w="3260" w:type="dxa"/>
            <w:tcBorders>
              <w:top w:val="single" w:sz="6" w:space="0" w:color="auto"/>
            </w:tcBorders>
            <w:vAlign w:val="center"/>
          </w:tcPr>
          <w:p w14:paraId="736F0DE2" w14:textId="10C99EFD" w:rsidR="00D10489" w:rsidRPr="000B3174"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EB2A7E" w:rsidRPr="00301E55" w14:paraId="7C5A50F1" w14:textId="77777777" w:rsidTr="00B615A9">
        <w:tc>
          <w:tcPr>
            <w:tcW w:w="3070" w:type="dxa"/>
            <w:tcBorders>
              <w:top w:val="single" w:sz="6" w:space="0" w:color="auto"/>
            </w:tcBorders>
            <w:vAlign w:val="center"/>
          </w:tcPr>
          <w:p w14:paraId="7EF38FB3" w14:textId="71F4B181"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p>
        </w:tc>
        <w:tc>
          <w:tcPr>
            <w:tcW w:w="3379" w:type="dxa"/>
            <w:tcBorders>
              <w:top w:val="single" w:sz="6" w:space="0" w:color="auto"/>
            </w:tcBorders>
            <w:vAlign w:val="center"/>
          </w:tcPr>
          <w:p w14:paraId="60DCC5A1" w14:textId="7A3370C9"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A82CAF">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B615A9">
        <w:tc>
          <w:tcPr>
            <w:tcW w:w="3070" w:type="dxa"/>
            <w:vAlign w:val="center"/>
          </w:tcPr>
          <w:p w14:paraId="2FE01B06"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43797731" w14:textId="77777777" w:rsidR="00EB2A7E" w:rsidRPr="000B3174" w:rsidRDefault="00EB2A7E" w:rsidP="00B615A9">
            <w:pPr>
              <w:tabs>
                <w:tab w:val="left" w:pos="5529"/>
              </w:tabs>
              <w:spacing w:after="0" w:line="240" w:lineRule="auto"/>
              <w:rPr>
                <w:rFonts w:ascii="Arial" w:hAnsi="Arial" w:cs="Arial"/>
                <w:sz w:val="20"/>
                <w:szCs w:val="20"/>
              </w:rPr>
            </w:pPr>
          </w:p>
        </w:tc>
        <w:tc>
          <w:tcPr>
            <w:tcW w:w="3379" w:type="dxa"/>
            <w:vAlign w:val="center"/>
          </w:tcPr>
          <w:p w14:paraId="25DE6D9E" w14:textId="5922556C"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A82CAF">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6C5D8080"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D10489">
              <w:rPr>
                <w:rFonts w:ascii="Arial" w:hAnsi="Arial" w:cs="Arial"/>
                <w:sz w:val="20"/>
                <w:szCs w:val="20"/>
              </w:rPr>
              <w:t>.1</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02A7D817"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A82CAF">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7B30C3ED"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A82CAF">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155CE57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A82CAF">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690612B5"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A82CAF">
              <w:rPr>
                <w:rFonts w:ascii="Arial" w:hAnsi="Arial" w:cs="Arial"/>
                <w:sz w:val="20"/>
                <w:szCs w:val="20"/>
              </w:rPr>
              <w:t>15.1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46F60A70"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A82CAF">
              <w:rPr>
                <w:rFonts w:ascii="Arial" w:hAnsi="Arial" w:cs="Arial"/>
                <w:sz w:val="20"/>
                <w:szCs w:val="20"/>
              </w:rPr>
              <w:t>16</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464A3FA8"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19</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B8B8200" w:rsidR="001758EA" w:rsidRPr="000B3174" w:rsidRDefault="007E51A4" w:rsidP="001758EA">
            <w:pPr>
              <w:tabs>
                <w:tab w:val="left" w:pos="5529"/>
              </w:tabs>
              <w:spacing w:after="0" w:line="240" w:lineRule="auto"/>
              <w:rPr>
                <w:rFonts w:ascii="Arial" w:hAnsi="Arial" w:cs="Arial"/>
                <w:sz w:val="20"/>
                <w:szCs w:val="20"/>
              </w:rPr>
            </w:pPr>
            <w:r>
              <w:rPr>
                <w:rFonts w:ascii="Arial" w:hAnsi="Arial" w:cs="Arial"/>
                <w:sz w:val="20"/>
                <w:szCs w:val="20"/>
              </w:rPr>
              <w:t>Evolution</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1E2CA7A3"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A82CAF">
              <w:rPr>
                <w:rFonts w:ascii="Arial" w:hAnsi="Arial" w:cs="Arial"/>
                <w:sz w:val="20"/>
                <w:szCs w:val="20"/>
              </w:rPr>
              <w:t>20.2</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3ED4360E"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w:t>
            </w:r>
            <w:r w:rsidR="007E51A4">
              <w:rPr>
                <w:rFonts w:ascii="Arial" w:hAnsi="Arial" w:cs="Arial"/>
                <w:sz w:val="20"/>
                <w:szCs w:val="20"/>
              </w:rPr>
              <w:t xml:space="preserve"> </w:t>
            </w:r>
            <w:r w:rsidRPr="00A65C93">
              <w:rPr>
                <w:rFonts w:ascii="Arial" w:hAnsi="Arial" w:cs="Arial"/>
                <w:sz w:val="20"/>
                <w:szCs w:val="20"/>
              </w:rPr>
              <w:t>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3B569BA1"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A82CAF">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203E36C3"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A82CAF">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7268615F" w14:textId="77777777"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 complément de l’Artic</w:t>
            </w:r>
            <w:r w:rsidRPr="00A65C93">
              <w:rPr>
                <w:rFonts w:ascii="Arial" w:hAnsi="Arial" w:cs="Arial"/>
                <w:sz w:val="20"/>
                <w:szCs w:val="20"/>
              </w:rPr>
              <w:t>le 41</w:t>
            </w:r>
          </w:p>
          <w:p w14:paraId="12453A0E" w14:textId="6E2A9378" w:rsidR="007E51A4" w:rsidRPr="00E048B8" w:rsidRDefault="007E51A4" w:rsidP="001758EA">
            <w:pPr>
              <w:tabs>
                <w:tab w:val="left" w:pos="5529"/>
              </w:tabs>
              <w:spacing w:after="0" w:line="240" w:lineRule="auto"/>
              <w:rPr>
                <w:rFonts w:ascii="Arial" w:hAnsi="Arial" w:cs="Arial"/>
                <w:b/>
                <w:color w:val="FF0000"/>
                <w:sz w:val="20"/>
                <w:szCs w:val="20"/>
              </w:rPr>
            </w:pPr>
          </w:p>
        </w:tc>
      </w:tr>
    </w:tbl>
    <w:p w14:paraId="5DF98A64" w14:textId="20D97C1A" w:rsidR="00874208" w:rsidRPr="00EB2A7E" w:rsidRDefault="00874208" w:rsidP="00A82CAF"/>
    <w:sectPr w:rsidR="00874208" w:rsidRPr="00EB2A7E" w:rsidSect="0006689F">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58D1" w14:textId="77777777" w:rsidR="008F3674" w:rsidRDefault="008F3674" w:rsidP="00C86213">
      <w:pPr>
        <w:spacing w:after="0" w:line="240" w:lineRule="auto"/>
      </w:pPr>
      <w:r>
        <w:separator/>
      </w:r>
    </w:p>
  </w:endnote>
  <w:endnote w:type="continuationSeparator" w:id="0">
    <w:p w14:paraId="02AFE708" w14:textId="77777777" w:rsidR="008F3674" w:rsidRDefault="008F3674"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68BEA204" w:rsidR="008F3674" w:rsidRDefault="0060354A" w:rsidP="0060354A">
        <w:pPr>
          <w:pStyle w:val="Pieddepage"/>
          <w:tabs>
            <w:tab w:val="clear" w:pos="4536"/>
          </w:tabs>
        </w:pPr>
        <w:r w:rsidRPr="0060354A">
          <w:t>FOURNITURE ET LIVRAISON DE FRUITS ET LEGUMES FRAIS</w:t>
        </w:r>
        <w:r w:rsidR="008F3674" w:rsidRPr="0060354A">
          <w:tab/>
        </w:r>
        <w:r w:rsidR="008F3674">
          <w:tab/>
        </w:r>
        <w:r w:rsidR="008F3674">
          <w:fldChar w:fldCharType="begin"/>
        </w:r>
        <w:r w:rsidR="008F3674">
          <w:instrText>PAGE   \* MERGEFORMAT</w:instrText>
        </w:r>
        <w:r w:rsidR="008F3674">
          <w:fldChar w:fldCharType="separate"/>
        </w:r>
        <w:r w:rsidR="008F3674">
          <w:rPr>
            <w:noProof/>
          </w:rPr>
          <w:t>8</w:t>
        </w:r>
        <w:r w:rsidR="008F367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84642" w14:textId="77777777" w:rsidR="008F3674" w:rsidRDefault="008F3674" w:rsidP="00C86213">
      <w:pPr>
        <w:spacing w:after="0" w:line="240" w:lineRule="auto"/>
      </w:pPr>
      <w:r>
        <w:separator/>
      </w:r>
    </w:p>
  </w:footnote>
  <w:footnote w:type="continuationSeparator" w:id="0">
    <w:p w14:paraId="51659D5A" w14:textId="77777777" w:rsidR="008F3674" w:rsidRDefault="008F3674"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647861"/>
    <w:multiLevelType w:val="hybridMultilevel"/>
    <w:tmpl w:val="DD4A053C"/>
    <w:lvl w:ilvl="0" w:tplc="C3205906">
      <w:numFmt w:val="bullet"/>
      <w:lvlText w:val="-"/>
      <w:lvlJc w:val="left"/>
      <w:pPr>
        <w:ind w:left="1068" w:hanging="360"/>
      </w:pPr>
      <w:rPr>
        <w:rFonts w:ascii="Palatino Linotype" w:eastAsia="Times New Roman" w:hAnsi="Palatino Linotype"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43"/>
  </w:num>
  <w:num w:numId="3">
    <w:abstractNumId w:val="50"/>
  </w:num>
  <w:num w:numId="4">
    <w:abstractNumId w:val="29"/>
  </w:num>
  <w:num w:numId="5">
    <w:abstractNumId w:val="21"/>
  </w:num>
  <w:num w:numId="6">
    <w:abstractNumId w:val="28"/>
  </w:num>
  <w:num w:numId="7">
    <w:abstractNumId w:val="35"/>
  </w:num>
  <w:num w:numId="8">
    <w:abstractNumId w:val="19"/>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5"/>
  </w:num>
  <w:num w:numId="11">
    <w:abstractNumId w:val="42"/>
  </w:num>
  <w:num w:numId="12">
    <w:abstractNumId w:val="0"/>
  </w:num>
  <w:num w:numId="13">
    <w:abstractNumId w:val="23"/>
  </w:num>
  <w:num w:numId="14">
    <w:abstractNumId w:val="46"/>
  </w:num>
  <w:num w:numId="15">
    <w:abstractNumId w:val="30"/>
  </w:num>
  <w:num w:numId="16">
    <w:abstractNumId w:val="2"/>
  </w:num>
  <w:num w:numId="17">
    <w:abstractNumId w:val="12"/>
  </w:num>
  <w:num w:numId="18">
    <w:abstractNumId w:val="17"/>
  </w:num>
  <w:num w:numId="19">
    <w:abstractNumId w:val="39"/>
  </w:num>
  <w:num w:numId="20">
    <w:abstractNumId w:val="11"/>
  </w:num>
  <w:num w:numId="21">
    <w:abstractNumId w:val="18"/>
  </w:num>
  <w:num w:numId="22">
    <w:abstractNumId w:val="34"/>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num>
  <w:num w:numId="25">
    <w:abstractNumId w:val="51"/>
  </w:num>
  <w:num w:numId="26">
    <w:abstractNumId w:val="36"/>
  </w:num>
  <w:num w:numId="27">
    <w:abstractNumId w:val="37"/>
  </w:num>
  <w:num w:numId="28">
    <w:abstractNumId w:val="31"/>
  </w:num>
  <w:num w:numId="29">
    <w:abstractNumId w:val="48"/>
  </w:num>
  <w:num w:numId="30">
    <w:abstractNumId w:val="26"/>
  </w:num>
  <w:num w:numId="31">
    <w:abstractNumId w:val="13"/>
  </w:num>
  <w:num w:numId="32">
    <w:abstractNumId w:val="8"/>
  </w:num>
  <w:num w:numId="33">
    <w:abstractNumId w:val="22"/>
  </w:num>
  <w:num w:numId="34">
    <w:abstractNumId w:val="45"/>
  </w:num>
  <w:num w:numId="35">
    <w:abstractNumId w:val="38"/>
  </w:num>
  <w:num w:numId="36">
    <w:abstractNumId w:val="7"/>
  </w:num>
  <w:num w:numId="37">
    <w:abstractNumId w:val="9"/>
  </w:num>
  <w:num w:numId="38">
    <w:abstractNumId w:val="41"/>
  </w:num>
  <w:num w:numId="39">
    <w:abstractNumId w:val="44"/>
  </w:num>
  <w:num w:numId="40">
    <w:abstractNumId w:val="33"/>
  </w:num>
  <w:num w:numId="41">
    <w:abstractNumId w:val="20"/>
  </w:num>
  <w:num w:numId="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10"/>
  </w:num>
  <w:num w:numId="45">
    <w:abstractNumId w:val="51"/>
  </w:num>
  <w:num w:numId="46">
    <w:abstractNumId w:val="32"/>
  </w:num>
  <w:num w:numId="47">
    <w:abstractNumId w:val="25"/>
  </w:num>
  <w:num w:numId="48">
    <w:abstractNumId w:val="46"/>
  </w:num>
  <w:num w:numId="49">
    <w:abstractNumId w:val="14"/>
  </w:num>
  <w:num w:numId="50">
    <w:abstractNumId w:val="16"/>
  </w:num>
  <w:num w:numId="51">
    <w:abstractNumId w:val="27"/>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num>
  <w:num w:numId="55">
    <w:abstractNumId w:val="6"/>
  </w:num>
  <w:num w:numId="5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3E04"/>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348E"/>
    <w:rsid w:val="00083B31"/>
    <w:rsid w:val="000843D6"/>
    <w:rsid w:val="0008495E"/>
    <w:rsid w:val="00085F38"/>
    <w:rsid w:val="00087CB4"/>
    <w:rsid w:val="00091735"/>
    <w:rsid w:val="00091B2A"/>
    <w:rsid w:val="00092071"/>
    <w:rsid w:val="000925F9"/>
    <w:rsid w:val="000939E2"/>
    <w:rsid w:val="00093C59"/>
    <w:rsid w:val="00094400"/>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D14"/>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D4E49"/>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87C8E"/>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430"/>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4A92"/>
    <w:rsid w:val="004C60A2"/>
    <w:rsid w:val="004C6DD6"/>
    <w:rsid w:val="004C79BE"/>
    <w:rsid w:val="004D280C"/>
    <w:rsid w:val="004D31D2"/>
    <w:rsid w:val="004D47D0"/>
    <w:rsid w:val="004D69C4"/>
    <w:rsid w:val="004D796F"/>
    <w:rsid w:val="004E2878"/>
    <w:rsid w:val="004E36D7"/>
    <w:rsid w:val="004E57E4"/>
    <w:rsid w:val="004E5D78"/>
    <w:rsid w:val="004E6A33"/>
    <w:rsid w:val="004E71C9"/>
    <w:rsid w:val="004F1F8E"/>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698"/>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975"/>
    <w:rsid w:val="005C4366"/>
    <w:rsid w:val="005C5D4C"/>
    <w:rsid w:val="005C5E08"/>
    <w:rsid w:val="005C7868"/>
    <w:rsid w:val="005C7F88"/>
    <w:rsid w:val="005D22D2"/>
    <w:rsid w:val="005D32E3"/>
    <w:rsid w:val="005D58FB"/>
    <w:rsid w:val="005D6207"/>
    <w:rsid w:val="005D72F2"/>
    <w:rsid w:val="005E05B1"/>
    <w:rsid w:val="005E1D62"/>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354A"/>
    <w:rsid w:val="0060551D"/>
    <w:rsid w:val="00605B82"/>
    <w:rsid w:val="00605F39"/>
    <w:rsid w:val="0060643A"/>
    <w:rsid w:val="00607069"/>
    <w:rsid w:val="006132E9"/>
    <w:rsid w:val="00613A20"/>
    <w:rsid w:val="0061429F"/>
    <w:rsid w:val="00614C5B"/>
    <w:rsid w:val="00615270"/>
    <w:rsid w:val="00615806"/>
    <w:rsid w:val="006172A2"/>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407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4A5"/>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745"/>
    <w:rsid w:val="00786BBE"/>
    <w:rsid w:val="007906A7"/>
    <w:rsid w:val="00791532"/>
    <w:rsid w:val="007920AD"/>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1A4"/>
    <w:rsid w:val="007E5534"/>
    <w:rsid w:val="007E5C1C"/>
    <w:rsid w:val="007E6437"/>
    <w:rsid w:val="007E66AE"/>
    <w:rsid w:val="007E768A"/>
    <w:rsid w:val="007E7C30"/>
    <w:rsid w:val="007F08D1"/>
    <w:rsid w:val="007F235F"/>
    <w:rsid w:val="007F23FE"/>
    <w:rsid w:val="007F2991"/>
    <w:rsid w:val="007F3667"/>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615C"/>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A20"/>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0266"/>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27F"/>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774"/>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2CAF"/>
    <w:rsid w:val="00A8347C"/>
    <w:rsid w:val="00A83EAA"/>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851"/>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B6F"/>
    <w:rsid w:val="00AF3492"/>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0489"/>
    <w:rsid w:val="00D11000"/>
    <w:rsid w:val="00D1150B"/>
    <w:rsid w:val="00D13657"/>
    <w:rsid w:val="00D16474"/>
    <w:rsid w:val="00D16ECE"/>
    <w:rsid w:val="00D17909"/>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878B4"/>
    <w:rsid w:val="00D90D78"/>
    <w:rsid w:val="00D90E55"/>
    <w:rsid w:val="00D91510"/>
    <w:rsid w:val="00D91CB1"/>
    <w:rsid w:val="00D91F15"/>
    <w:rsid w:val="00D93C05"/>
    <w:rsid w:val="00D948B0"/>
    <w:rsid w:val="00D95FAA"/>
    <w:rsid w:val="00D96025"/>
    <w:rsid w:val="00D96D9D"/>
    <w:rsid w:val="00DA0653"/>
    <w:rsid w:val="00DA08FE"/>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A6E"/>
    <w:rsid w:val="00DD707F"/>
    <w:rsid w:val="00DE15D8"/>
    <w:rsid w:val="00DE3B3B"/>
    <w:rsid w:val="00DE4815"/>
    <w:rsid w:val="00DE4B68"/>
    <w:rsid w:val="00DE4D83"/>
    <w:rsid w:val="00DE5E51"/>
    <w:rsid w:val="00DE6693"/>
    <w:rsid w:val="00DE6D03"/>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2F78"/>
    <w:rsid w:val="00EA3D8D"/>
    <w:rsid w:val="00EA63FF"/>
    <w:rsid w:val="00EA7413"/>
    <w:rsid w:val="00EB0D28"/>
    <w:rsid w:val="00EB1144"/>
    <w:rsid w:val="00EB15C0"/>
    <w:rsid w:val="00EB2226"/>
    <w:rsid w:val="00EB2A7E"/>
    <w:rsid w:val="00EB3697"/>
    <w:rsid w:val="00EB4790"/>
    <w:rsid w:val="00EB523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EF79AB"/>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222A"/>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077"/>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mailto:referent.la&#239;cit&#233;@chu-toulouse.fr" TargetMode="External"/><Relationship Id="rId2" Type="http://schemas.openxmlformats.org/officeDocument/2006/relationships/customXml" Target="../customXml/item2.xml"/><Relationship Id="rId16" Type="http://schemas.openxmlformats.org/officeDocument/2006/relationships/hyperlink" Target="mailto:dpo@chu-toulouse.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D463EE67895F4929ADB73B528E418570"/>
        <w:category>
          <w:name w:val="Général"/>
          <w:gallery w:val="placeholder"/>
        </w:category>
        <w:types>
          <w:type w:val="bbPlcHdr"/>
        </w:types>
        <w:behaviors>
          <w:behavior w:val="content"/>
        </w:behaviors>
        <w:guid w:val="{26DBB7AB-5543-4FD6-90C2-6AF1FCC0353A}"/>
      </w:docPartPr>
      <w:docPartBody>
        <w:p w:rsidR="004F6047" w:rsidRDefault="008225C3" w:rsidP="008225C3">
          <w:pPr>
            <w:pStyle w:val="D463EE67895F4929ADB73B528E418570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A2234"/>
    <w:rsid w:val="002A3A4E"/>
    <w:rsid w:val="002A421B"/>
    <w:rsid w:val="002A729B"/>
    <w:rsid w:val="00324514"/>
    <w:rsid w:val="00325415"/>
    <w:rsid w:val="00350560"/>
    <w:rsid w:val="0035095A"/>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E2BCC"/>
    <w:rsid w:val="004F6047"/>
    <w:rsid w:val="00502062"/>
    <w:rsid w:val="00534616"/>
    <w:rsid w:val="005558FA"/>
    <w:rsid w:val="00595D73"/>
    <w:rsid w:val="005B1AF7"/>
    <w:rsid w:val="005D5DCA"/>
    <w:rsid w:val="005D634D"/>
    <w:rsid w:val="005D6B25"/>
    <w:rsid w:val="005E0011"/>
    <w:rsid w:val="005E46BA"/>
    <w:rsid w:val="00686E59"/>
    <w:rsid w:val="006A6585"/>
    <w:rsid w:val="006B17D7"/>
    <w:rsid w:val="006F188B"/>
    <w:rsid w:val="00723050"/>
    <w:rsid w:val="00753522"/>
    <w:rsid w:val="00767A1E"/>
    <w:rsid w:val="007843D2"/>
    <w:rsid w:val="007D38F2"/>
    <w:rsid w:val="008225C3"/>
    <w:rsid w:val="008459B8"/>
    <w:rsid w:val="00892E1A"/>
    <w:rsid w:val="008A3DC9"/>
    <w:rsid w:val="008C1000"/>
    <w:rsid w:val="008C4E17"/>
    <w:rsid w:val="008D512C"/>
    <w:rsid w:val="008E1196"/>
    <w:rsid w:val="008F53E1"/>
    <w:rsid w:val="00907848"/>
    <w:rsid w:val="009D70B4"/>
    <w:rsid w:val="00A01D7B"/>
    <w:rsid w:val="00A129FE"/>
    <w:rsid w:val="00A235FF"/>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D463EE67895F4929ADB73B528E4185702">
    <w:name w:val="D463EE67895F4929ADB73B528E418570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82923-B5B3-4591-A40A-AD34A5681E0A}">
  <ds:schemaRefs>
    <ds:schemaRef ds:uri="http://schemas.microsoft.com/office/2006/documentManagement/types"/>
    <ds:schemaRef ds:uri="http://schemas.microsoft.com/office/infopath/2007/PartnerControls"/>
    <ds:schemaRef ds:uri="http://purl.org/dc/terms/"/>
    <ds:schemaRef ds:uri="http://schemas.microsoft.com/office/2006/metadata/properties"/>
    <ds:schemaRef ds:uri="http://purl.org/dc/elements/1.1/"/>
    <ds:schemaRef ds:uri="3b7163e0-99ce-4285-a2e8-7893eaf68d85"/>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AB8AFB4-240B-4B16-8329-EE1E5FB9D20B}">
  <ds:schemaRefs>
    <ds:schemaRef ds:uri="http://schemas.openxmlformats.org/officeDocument/2006/bibliography"/>
  </ds:schemaRefs>
</ds:datastoreItem>
</file>

<file path=customXml/itemProps4.xml><?xml version="1.0" encoding="utf-8"?>
<ds:datastoreItem xmlns:ds="http://schemas.openxmlformats.org/officeDocument/2006/customXml" ds:itemID="{F8686117-15D5-4998-82AA-F2B92F1B3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13852</Words>
  <Characters>76188</Characters>
  <Application>Microsoft Office Word</Application>
  <DocSecurity>0</DocSecurity>
  <Lines>634</Lines>
  <Paragraphs>179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HUOT DELPHINE</cp:lastModifiedBy>
  <cp:revision>2</cp:revision>
  <cp:lastPrinted>2023-07-06T13:51:00Z</cp:lastPrinted>
  <dcterms:created xsi:type="dcterms:W3CDTF">2025-10-06T12:34:00Z</dcterms:created>
  <dcterms:modified xsi:type="dcterms:W3CDTF">2025-10-06T12:34:00Z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